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0223" w14:textId="77777777" w:rsidR="005C0D96" w:rsidRPr="00AE055D" w:rsidRDefault="00C61818" w:rsidP="005C0D96">
      <w:pPr>
        <w:jc w:val="center"/>
        <w:rPr>
          <w:b/>
          <w:sz w:val="40"/>
          <w:szCs w:val="32"/>
        </w:rPr>
      </w:pPr>
      <w:r w:rsidRPr="00AE055D">
        <w:rPr>
          <w:noProof/>
        </w:rPr>
        <w:drawing>
          <wp:anchor distT="0" distB="0" distL="114300" distR="114300" simplePos="0" relativeHeight="251659264" behindDoc="1" locked="1" layoutInCell="1" allowOverlap="0" wp14:anchorId="61E8BEE1" wp14:editId="7D422520">
            <wp:simplePos x="0" y="0"/>
            <wp:positionH relativeFrom="page">
              <wp:posOffset>0</wp:posOffset>
            </wp:positionH>
            <wp:positionV relativeFrom="page">
              <wp:posOffset>185420</wp:posOffset>
            </wp:positionV>
            <wp:extent cx="7691120" cy="18376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91120" cy="1837690"/>
                    </a:xfrm>
                    <a:prstGeom prst="rect">
                      <a:avLst/>
                    </a:prstGeom>
                    <a:noFill/>
                  </pic:spPr>
                </pic:pic>
              </a:graphicData>
            </a:graphic>
            <wp14:sizeRelH relativeFrom="page">
              <wp14:pctWidth>0</wp14:pctWidth>
            </wp14:sizeRelH>
            <wp14:sizeRelV relativeFrom="page">
              <wp14:pctHeight>0</wp14:pctHeight>
            </wp14:sizeRelV>
          </wp:anchor>
        </w:drawing>
      </w:r>
    </w:p>
    <w:p w14:paraId="23B6ECDB" w14:textId="77777777" w:rsidR="00B032A3" w:rsidRPr="00AE055D" w:rsidRDefault="00B032A3" w:rsidP="00B032A3">
      <w:pPr>
        <w:jc w:val="center"/>
        <w:rPr>
          <w:b/>
          <w:sz w:val="28"/>
          <w:szCs w:val="28"/>
        </w:rPr>
      </w:pPr>
    </w:p>
    <w:p w14:paraId="3BA95604" w14:textId="77777777" w:rsidR="00507877" w:rsidRPr="00AE055D" w:rsidRDefault="00507877" w:rsidP="00B032A3">
      <w:pPr>
        <w:jc w:val="center"/>
        <w:rPr>
          <w:spacing w:val="-1"/>
          <w:sz w:val="28"/>
        </w:rPr>
      </w:pPr>
    </w:p>
    <w:p w14:paraId="6A55A3BA" w14:textId="77777777" w:rsidR="00507877" w:rsidRPr="00AE055D" w:rsidRDefault="00507877" w:rsidP="00B032A3">
      <w:pPr>
        <w:jc w:val="center"/>
        <w:rPr>
          <w:spacing w:val="-1"/>
          <w:sz w:val="28"/>
        </w:rPr>
      </w:pPr>
    </w:p>
    <w:p w14:paraId="72771353" w14:textId="77777777" w:rsidR="00507877" w:rsidRPr="00AE055D" w:rsidRDefault="00507877" w:rsidP="00B032A3">
      <w:pPr>
        <w:jc w:val="center"/>
        <w:rPr>
          <w:spacing w:val="-1"/>
          <w:sz w:val="28"/>
        </w:rPr>
      </w:pPr>
    </w:p>
    <w:p w14:paraId="5D2D418D" w14:textId="77777777" w:rsidR="00507877" w:rsidRPr="00AE055D" w:rsidRDefault="00507877" w:rsidP="00B032A3">
      <w:pPr>
        <w:jc w:val="center"/>
        <w:rPr>
          <w:spacing w:val="-1"/>
          <w:sz w:val="28"/>
        </w:rPr>
      </w:pPr>
    </w:p>
    <w:p w14:paraId="2C38955E" w14:textId="77777777" w:rsidR="00507877" w:rsidRPr="00AE055D" w:rsidRDefault="004A25EE" w:rsidP="00B032A3">
      <w:pPr>
        <w:jc w:val="center"/>
        <w:rPr>
          <w:spacing w:val="-1"/>
          <w:sz w:val="28"/>
        </w:rPr>
      </w:pPr>
      <w:r w:rsidRPr="00AE055D">
        <w:rPr>
          <w:noProof/>
        </w:rPr>
        <w:drawing>
          <wp:anchor distT="0" distB="0" distL="114300" distR="114300" simplePos="0" relativeHeight="251662848" behindDoc="1" locked="0" layoutInCell="1" allowOverlap="1" wp14:anchorId="5E8EFCC2" wp14:editId="2E837C5D">
            <wp:simplePos x="0" y="0"/>
            <wp:positionH relativeFrom="column">
              <wp:posOffset>-457200</wp:posOffset>
            </wp:positionH>
            <wp:positionV relativeFrom="paragraph">
              <wp:posOffset>234950</wp:posOffset>
            </wp:positionV>
            <wp:extent cx="1615440" cy="1116965"/>
            <wp:effectExtent l="0" t="0" r="0" b="0"/>
            <wp:wrapTight wrapText="bothSides">
              <wp:wrapPolygon edited="0">
                <wp:start x="5349" y="2947"/>
                <wp:lineTo x="5349" y="21367"/>
                <wp:lineTo x="21396" y="21367"/>
                <wp:lineTo x="21396" y="2947"/>
                <wp:lineTo x="5349" y="2947"/>
              </wp:wrapPolygon>
            </wp:wrapTight>
            <wp:docPr id="3" name="Рисунок 2" descr="PEREL_work_hones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 name="Рисунок 2" descr="PEREL_work_honestl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879" t="-22413" r="-2034" b="-4616"/>
                    <a:stretch/>
                  </pic:blipFill>
                  <pic:spPr bwMode="auto">
                    <a:xfrm>
                      <a:off x="0" y="0"/>
                      <a:ext cx="1615440" cy="1116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C6F425" w14:textId="77777777" w:rsidR="00507877" w:rsidRPr="00AE055D" w:rsidRDefault="00507877" w:rsidP="00B032A3">
      <w:pPr>
        <w:jc w:val="center"/>
        <w:rPr>
          <w:spacing w:val="-1"/>
          <w:sz w:val="28"/>
        </w:rPr>
      </w:pPr>
    </w:p>
    <w:p w14:paraId="1890DD60" w14:textId="77777777" w:rsidR="00BA7A6B" w:rsidRPr="00AE055D" w:rsidRDefault="00BA7A6B" w:rsidP="00BA7A6B">
      <w:pPr>
        <w:rPr>
          <w:rFonts w:eastAsiaTheme="minorHAnsi"/>
          <w:b/>
          <w:sz w:val="40"/>
          <w:szCs w:val="40"/>
          <w:lang w:eastAsia="en-US"/>
        </w:rPr>
      </w:pPr>
      <w:r w:rsidRPr="00AE055D">
        <w:rPr>
          <w:spacing w:val="-1"/>
          <w:sz w:val="28"/>
        </w:rPr>
        <w:t xml:space="preserve">               </w:t>
      </w:r>
      <w:r w:rsidRPr="00AE055D">
        <w:rPr>
          <w:rFonts w:eastAsiaTheme="minorHAnsi"/>
          <w:b/>
          <w:sz w:val="40"/>
          <w:szCs w:val="40"/>
          <w:lang w:eastAsia="en-US"/>
        </w:rPr>
        <w:t>Цветная затирочная смесь</w:t>
      </w:r>
    </w:p>
    <w:p w14:paraId="08896C9E" w14:textId="77777777" w:rsidR="00BA7A6B" w:rsidRPr="00AE055D" w:rsidRDefault="00BA7A6B" w:rsidP="00BA7A6B">
      <w:pPr>
        <w:rPr>
          <w:rFonts w:eastAsiaTheme="minorHAnsi"/>
          <w:b/>
          <w:sz w:val="40"/>
          <w:szCs w:val="40"/>
          <w:lang w:eastAsia="en-US"/>
        </w:rPr>
      </w:pPr>
      <w:r w:rsidRPr="00AE055D">
        <w:rPr>
          <w:rFonts w:eastAsiaTheme="minorHAnsi"/>
          <w:b/>
          <w:sz w:val="40"/>
          <w:szCs w:val="40"/>
          <w:lang w:eastAsia="en-US"/>
        </w:rPr>
        <w:t xml:space="preserve">                      «</w:t>
      </w:r>
      <w:r w:rsidRPr="00AE055D">
        <w:rPr>
          <w:rFonts w:eastAsiaTheme="minorHAnsi"/>
          <w:b/>
          <w:sz w:val="40"/>
          <w:szCs w:val="40"/>
          <w:lang w:val="en-US" w:eastAsia="en-US"/>
        </w:rPr>
        <w:t>PEREL</w:t>
      </w:r>
      <w:r w:rsidRPr="00AE055D">
        <w:rPr>
          <w:rFonts w:eastAsiaTheme="minorHAnsi"/>
          <w:b/>
          <w:sz w:val="40"/>
          <w:szCs w:val="40"/>
          <w:lang w:eastAsia="en-US"/>
        </w:rPr>
        <w:t>»</w:t>
      </w:r>
    </w:p>
    <w:p w14:paraId="1B189A7B" w14:textId="77777777" w:rsidR="00BA7A6B" w:rsidRPr="00AE055D" w:rsidRDefault="00BA7A6B" w:rsidP="00BA7A6B">
      <w:pPr>
        <w:spacing w:after="200" w:line="276" w:lineRule="auto"/>
        <w:rPr>
          <w:rFonts w:eastAsiaTheme="minorHAnsi"/>
          <w:b/>
          <w:color w:val="FF0000"/>
          <w:sz w:val="28"/>
          <w:szCs w:val="28"/>
          <w:lang w:eastAsia="en-US"/>
        </w:rPr>
      </w:pPr>
      <w:r w:rsidRPr="00AE055D">
        <w:rPr>
          <w:rFonts w:eastAsiaTheme="minorHAnsi"/>
          <w:b/>
          <w:color w:val="FF0000"/>
          <w:sz w:val="28"/>
          <w:szCs w:val="28"/>
          <w:lang w:eastAsia="en-US"/>
        </w:rPr>
        <w:t xml:space="preserve">  </w:t>
      </w:r>
    </w:p>
    <w:p w14:paraId="19EB1330" w14:textId="77777777" w:rsidR="00BA7A6B" w:rsidRPr="00AE055D" w:rsidRDefault="00BA7A6B" w:rsidP="00AE055D">
      <w:pPr>
        <w:spacing w:before="120" w:after="120" w:line="276" w:lineRule="auto"/>
        <w:rPr>
          <w:rFonts w:eastAsiaTheme="minorHAnsi"/>
          <w:b/>
          <w:color w:val="FF0000"/>
          <w:sz w:val="28"/>
          <w:szCs w:val="28"/>
          <w:lang w:eastAsia="en-US"/>
        </w:rPr>
      </w:pPr>
      <w:r w:rsidRPr="00AE055D">
        <w:rPr>
          <w:rFonts w:eastAsiaTheme="minorHAnsi"/>
          <w:b/>
          <w:sz w:val="28"/>
          <w:szCs w:val="28"/>
          <w:lang w:eastAsia="en-US"/>
        </w:rPr>
        <w:t>Описание и область применения:</w:t>
      </w:r>
    </w:p>
    <w:p w14:paraId="6A4BDC3F" w14:textId="77777777" w:rsidR="00BA7A6B" w:rsidRPr="00AE055D" w:rsidRDefault="00BA7A6B" w:rsidP="00BA7A6B">
      <w:pPr>
        <w:spacing w:after="200" w:line="276" w:lineRule="auto"/>
        <w:rPr>
          <w:rFonts w:eastAsiaTheme="minorHAnsi"/>
          <w:b/>
          <w:color w:val="FF0000"/>
          <w:sz w:val="28"/>
          <w:szCs w:val="28"/>
          <w:lang w:eastAsia="en-US"/>
        </w:rPr>
      </w:pPr>
      <w:proofErr w:type="gramStart"/>
      <w:r w:rsidRPr="00AE055D">
        <w:rPr>
          <w:rFonts w:eastAsiaTheme="minorHAnsi"/>
          <w:sz w:val="28"/>
          <w:szCs w:val="28"/>
          <w:lang w:eastAsia="en-US"/>
        </w:rPr>
        <w:t>Декоративная цветная затирочная смесь</w:t>
      </w:r>
      <w:proofErr w:type="gramEnd"/>
      <w:r w:rsidRPr="00AE055D">
        <w:rPr>
          <w:rFonts w:eastAsiaTheme="minorHAnsi"/>
          <w:sz w:val="28"/>
          <w:szCs w:val="28"/>
          <w:lang w:eastAsia="en-US"/>
        </w:rPr>
        <w:t xml:space="preserve"> изготовленная на основе фракционированных кварцевых наполнителей, высокопрочного цемента, европейских пигментов и полимерных добавок. Предназначена для заполнения швов шириной до 30 мм между облицовочными материалами. Подходит для натурального и искусственного камня, облицовочной плитки и </w:t>
      </w:r>
      <w:proofErr w:type="spellStart"/>
      <w:r w:rsidRPr="00AE055D">
        <w:rPr>
          <w:rFonts w:eastAsiaTheme="minorHAnsi"/>
          <w:sz w:val="28"/>
          <w:szCs w:val="28"/>
          <w:lang w:eastAsia="en-US"/>
        </w:rPr>
        <w:t>термопанелей</w:t>
      </w:r>
      <w:proofErr w:type="spellEnd"/>
      <w:r w:rsidRPr="00AE055D">
        <w:rPr>
          <w:rFonts w:eastAsiaTheme="minorHAnsi"/>
          <w:sz w:val="28"/>
          <w:szCs w:val="28"/>
          <w:lang w:eastAsia="en-US"/>
        </w:rPr>
        <w:t xml:space="preserve">. </w:t>
      </w:r>
    </w:p>
    <w:p w14:paraId="7B4D457C"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Артикулы цветовой палитры: </w:t>
      </w:r>
    </w:p>
    <w:tbl>
      <w:tblPr>
        <w:tblStyle w:val="11"/>
        <w:tblW w:w="0" w:type="auto"/>
        <w:tblLook w:val="04A0" w:firstRow="1" w:lastRow="0" w:firstColumn="1" w:lastColumn="0" w:noHBand="0" w:noVBand="1"/>
      </w:tblPr>
      <w:tblGrid>
        <w:gridCol w:w="2093"/>
        <w:gridCol w:w="2695"/>
      </w:tblGrid>
      <w:tr w:rsidR="00BA7A6B" w:rsidRPr="00AE055D" w14:paraId="6E7B350C" w14:textId="77777777" w:rsidTr="00AE055D">
        <w:trPr>
          <w:trHeight w:val="627"/>
        </w:trPr>
        <w:tc>
          <w:tcPr>
            <w:tcW w:w="2093" w:type="dxa"/>
            <w:vAlign w:val="center"/>
          </w:tcPr>
          <w:p w14:paraId="5E6F95C3" w14:textId="77777777" w:rsidR="00BA7A6B" w:rsidRPr="00AE055D" w:rsidRDefault="00BA7A6B" w:rsidP="00BA7A6B">
            <w:pPr>
              <w:spacing w:after="120"/>
              <w:jc w:val="center"/>
              <w:rPr>
                <w:rFonts w:ascii="Times New Roman" w:hAnsi="Times New Roman" w:cs="Times New Roman"/>
                <w:b/>
                <w:sz w:val="32"/>
                <w:szCs w:val="28"/>
              </w:rPr>
            </w:pPr>
            <w:r w:rsidRPr="00AE055D">
              <w:rPr>
                <w:rFonts w:ascii="Times New Roman" w:hAnsi="Times New Roman" w:cs="Times New Roman"/>
                <w:b/>
                <w:sz w:val="32"/>
                <w:szCs w:val="28"/>
              </w:rPr>
              <w:t>Артикул</w:t>
            </w:r>
          </w:p>
        </w:tc>
        <w:tc>
          <w:tcPr>
            <w:tcW w:w="2695" w:type="dxa"/>
            <w:vAlign w:val="center"/>
          </w:tcPr>
          <w:p w14:paraId="79D15372" w14:textId="77777777" w:rsidR="00BA7A6B" w:rsidRPr="00AE055D" w:rsidRDefault="00BA7A6B" w:rsidP="00BA7A6B">
            <w:pPr>
              <w:spacing w:after="120"/>
              <w:jc w:val="center"/>
              <w:rPr>
                <w:rFonts w:ascii="Times New Roman" w:hAnsi="Times New Roman" w:cs="Times New Roman"/>
                <w:b/>
                <w:sz w:val="32"/>
                <w:szCs w:val="28"/>
              </w:rPr>
            </w:pPr>
            <w:r w:rsidRPr="00AE055D">
              <w:rPr>
                <w:rFonts w:ascii="Times New Roman" w:hAnsi="Times New Roman" w:cs="Times New Roman"/>
                <w:b/>
                <w:sz w:val="32"/>
                <w:szCs w:val="28"/>
              </w:rPr>
              <w:t>Цвет</w:t>
            </w:r>
          </w:p>
        </w:tc>
      </w:tr>
      <w:tr w:rsidR="00BA7A6B" w:rsidRPr="00AE055D" w14:paraId="339EE9DC" w14:textId="77777777" w:rsidTr="00AE055D">
        <w:tc>
          <w:tcPr>
            <w:tcW w:w="2093" w:type="dxa"/>
            <w:vAlign w:val="center"/>
          </w:tcPr>
          <w:p w14:paraId="07AEF849"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Х405</w:t>
            </w:r>
          </w:p>
        </w:tc>
        <w:tc>
          <w:tcPr>
            <w:tcW w:w="2695" w:type="dxa"/>
          </w:tcPr>
          <w:p w14:paraId="5E77C3C9"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белый</w:t>
            </w:r>
          </w:p>
        </w:tc>
      </w:tr>
      <w:tr w:rsidR="00BA7A6B" w:rsidRPr="00AE055D" w14:paraId="056FE143" w14:textId="77777777" w:rsidTr="00AE055D">
        <w:tc>
          <w:tcPr>
            <w:tcW w:w="2093" w:type="dxa"/>
            <w:vAlign w:val="center"/>
          </w:tcPr>
          <w:p w14:paraId="727E6FB7"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Х410</w:t>
            </w:r>
          </w:p>
        </w:tc>
        <w:tc>
          <w:tcPr>
            <w:tcW w:w="2695" w:type="dxa"/>
          </w:tcPr>
          <w:p w14:paraId="7790B4AA"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серый</w:t>
            </w:r>
          </w:p>
        </w:tc>
      </w:tr>
      <w:tr w:rsidR="00BA7A6B" w:rsidRPr="00AE055D" w14:paraId="4FEAF437" w14:textId="77777777" w:rsidTr="00AE055D">
        <w:tc>
          <w:tcPr>
            <w:tcW w:w="2093" w:type="dxa"/>
            <w:vAlign w:val="center"/>
          </w:tcPr>
          <w:p w14:paraId="3021726D"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Х415</w:t>
            </w:r>
          </w:p>
        </w:tc>
        <w:tc>
          <w:tcPr>
            <w:tcW w:w="2695" w:type="dxa"/>
          </w:tcPr>
          <w:p w14:paraId="0E2F8416"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темно-серый</w:t>
            </w:r>
          </w:p>
        </w:tc>
      </w:tr>
      <w:tr w:rsidR="00BA7A6B" w:rsidRPr="00AE055D" w14:paraId="60DCDEF8" w14:textId="77777777" w:rsidTr="00AE055D">
        <w:tc>
          <w:tcPr>
            <w:tcW w:w="2093" w:type="dxa"/>
            <w:vAlign w:val="center"/>
          </w:tcPr>
          <w:p w14:paraId="03A7D2FA"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Х420</w:t>
            </w:r>
          </w:p>
        </w:tc>
        <w:tc>
          <w:tcPr>
            <w:tcW w:w="2695" w:type="dxa"/>
          </w:tcPr>
          <w:p w14:paraId="58557100"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бежевый</w:t>
            </w:r>
          </w:p>
        </w:tc>
      </w:tr>
      <w:tr w:rsidR="00BA7A6B" w:rsidRPr="00AE055D" w14:paraId="4BBDD082" w14:textId="77777777" w:rsidTr="00AE055D">
        <w:tc>
          <w:tcPr>
            <w:tcW w:w="2093" w:type="dxa"/>
            <w:vAlign w:val="center"/>
          </w:tcPr>
          <w:p w14:paraId="1462C55C"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Х436</w:t>
            </w:r>
          </w:p>
        </w:tc>
        <w:tc>
          <w:tcPr>
            <w:tcW w:w="2695" w:type="dxa"/>
          </w:tcPr>
          <w:p w14:paraId="2C3A182A"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горчичный</w:t>
            </w:r>
          </w:p>
        </w:tc>
      </w:tr>
      <w:tr w:rsidR="00BA7A6B" w:rsidRPr="00AE055D" w14:paraId="63247306" w14:textId="77777777" w:rsidTr="00AE055D">
        <w:tc>
          <w:tcPr>
            <w:tcW w:w="2093" w:type="dxa"/>
            <w:vAlign w:val="center"/>
          </w:tcPr>
          <w:p w14:paraId="4BF4EF7B"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Х437</w:t>
            </w:r>
          </w:p>
        </w:tc>
        <w:tc>
          <w:tcPr>
            <w:tcW w:w="2695" w:type="dxa"/>
          </w:tcPr>
          <w:p w14:paraId="0E941CE0"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медный</w:t>
            </w:r>
          </w:p>
        </w:tc>
      </w:tr>
      <w:tr w:rsidR="00BA7A6B" w:rsidRPr="00AE055D" w14:paraId="5960D5BD" w14:textId="77777777" w:rsidTr="00AE055D">
        <w:tc>
          <w:tcPr>
            <w:tcW w:w="2093" w:type="dxa"/>
            <w:vAlign w:val="center"/>
          </w:tcPr>
          <w:p w14:paraId="085D891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Х438</w:t>
            </w:r>
          </w:p>
        </w:tc>
        <w:tc>
          <w:tcPr>
            <w:tcW w:w="2695" w:type="dxa"/>
          </w:tcPr>
          <w:p w14:paraId="076218DF"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кирпичный</w:t>
            </w:r>
          </w:p>
        </w:tc>
      </w:tr>
      <w:tr w:rsidR="00BA7A6B" w:rsidRPr="00AE055D" w14:paraId="40AEF217" w14:textId="77777777" w:rsidTr="00AE055D">
        <w:tc>
          <w:tcPr>
            <w:tcW w:w="2093" w:type="dxa"/>
            <w:vAlign w:val="center"/>
          </w:tcPr>
          <w:p w14:paraId="72F48C5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Х440</w:t>
            </w:r>
          </w:p>
        </w:tc>
        <w:tc>
          <w:tcPr>
            <w:tcW w:w="2695" w:type="dxa"/>
          </w:tcPr>
          <w:p w14:paraId="2ABA1B1D"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кремовый</w:t>
            </w:r>
          </w:p>
        </w:tc>
      </w:tr>
      <w:tr w:rsidR="00BA7A6B" w:rsidRPr="00AE055D" w14:paraId="53FB591C" w14:textId="77777777" w:rsidTr="00AE055D">
        <w:tc>
          <w:tcPr>
            <w:tcW w:w="2093" w:type="dxa"/>
            <w:vAlign w:val="center"/>
          </w:tcPr>
          <w:p w14:paraId="128A2BE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Х445</w:t>
            </w:r>
          </w:p>
        </w:tc>
        <w:tc>
          <w:tcPr>
            <w:tcW w:w="2695" w:type="dxa"/>
          </w:tcPr>
          <w:p w14:paraId="59C41F8D"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светло-коричневый</w:t>
            </w:r>
          </w:p>
        </w:tc>
      </w:tr>
      <w:tr w:rsidR="00BA7A6B" w:rsidRPr="00AE055D" w14:paraId="505F0B43" w14:textId="77777777" w:rsidTr="00AE055D">
        <w:tc>
          <w:tcPr>
            <w:tcW w:w="2093" w:type="dxa"/>
            <w:vAlign w:val="center"/>
          </w:tcPr>
          <w:p w14:paraId="6C966ECC"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Х450</w:t>
            </w:r>
          </w:p>
        </w:tc>
        <w:tc>
          <w:tcPr>
            <w:tcW w:w="2695" w:type="dxa"/>
          </w:tcPr>
          <w:p w14:paraId="622569F7"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коричневый</w:t>
            </w:r>
          </w:p>
        </w:tc>
      </w:tr>
      <w:tr w:rsidR="00BA7A6B" w:rsidRPr="00AE055D" w14:paraId="16F4AFFA" w14:textId="77777777" w:rsidTr="00AE055D">
        <w:tc>
          <w:tcPr>
            <w:tcW w:w="2093" w:type="dxa"/>
            <w:vAlign w:val="center"/>
          </w:tcPr>
          <w:p w14:paraId="693FDDB5"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Х455</w:t>
            </w:r>
          </w:p>
        </w:tc>
        <w:tc>
          <w:tcPr>
            <w:tcW w:w="2695" w:type="dxa"/>
          </w:tcPr>
          <w:p w14:paraId="522956D3"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шоколадный</w:t>
            </w:r>
          </w:p>
        </w:tc>
      </w:tr>
      <w:tr w:rsidR="00BA7A6B" w:rsidRPr="00AE055D" w14:paraId="2A71FA6C" w14:textId="77777777" w:rsidTr="00AE055D">
        <w:tc>
          <w:tcPr>
            <w:tcW w:w="2093" w:type="dxa"/>
            <w:vAlign w:val="center"/>
          </w:tcPr>
          <w:p w14:paraId="440FBCB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Х465</w:t>
            </w:r>
          </w:p>
        </w:tc>
        <w:tc>
          <w:tcPr>
            <w:tcW w:w="2695" w:type="dxa"/>
          </w:tcPr>
          <w:p w14:paraId="2AC6DF51"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черный</w:t>
            </w:r>
          </w:p>
        </w:tc>
      </w:tr>
    </w:tbl>
    <w:p w14:paraId="71A0CC76" w14:textId="77777777" w:rsidR="00AE055D" w:rsidRDefault="00AE055D" w:rsidP="00AE055D">
      <w:pPr>
        <w:spacing w:before="120" w:after="120" w:line="276" w:lineRule="auto"/>
        <w:rPr>
          <w:rFonts w:eastAsiaTheme="minorHAnsi"/>
          <w:b/>
          <w:sz w:val="28"/>
          <w:szCs w:val="28"/>
          <w:lang w:eastAsia="en-US"/>
        </w:rPr>
      </w:pPr>
    </w:p>
    <w:p w14:paraId="40D0B2CB"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Модификации:</w:t>
      </w:r>
    </w:p>
    <w:p w14:paraId="2167ED31"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«лето» - артикул начинается с цифр «04ХХ» (температура применения +5…+30 °С); </w:t>
      </w:r>
    </w:p>
    <w:p w14:paraId="2B03234E"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«зима» - артикул начинается с цифр «54ХХ» (температура применения -5…+10 °С).</w:t>
      </w:r>
    </w:p>
    <w:p w14:paraId="326E2B26"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lastRenderedPageBreak/>
        <w:t>Технические характеристики:</w:t>
      </w:r>
    </w:p>
    <w:tbl>
      <w:tblPr>
        <w:tblStyle w:val="11"/>
        <w:tblW w:w="0" w:type="auto"/>
        <w:tblLook w:val="04A0" w:firstRow="1" w:lastRow="0" w:firstColumn="1" w:lastColumn="0" w:noHBand="0" w:noVBand="1"/>
      </w:tblPr>
      <w:tblGrid>
        <w:gridCol w:w="5495"/>
        <w:gridCol w:w="1359"/>
        <w:gridCol w:w="1701"/>
      </w:tblGrid>
      <w:tr w:rsidR="00BA7A6B" w:rsidRPr="00AE055D" w14:paraId="7FF948F3" w14:textId="77777777" w:rsidTr="00BA7A6B">
        <w:tc>
          <w:tcPr>
            <w:tcW w:w="5495" w:type="dxa"/>
            <w:vAlign w:val="center"/>
          </w:tcPr>
          <w:p w14:paraId="477A130B" w14:textId="77777777" w:rsidR="00BA7A6B" w:rsidRPr="00AE055D" w:rsidRDefault="00BA7A6B" w:rsidP="00BA7A6B">
            <w:pPr>
              <w:spacing w:after="120"/>
              <w:jc w:val="center"/>
              <w:outlineLvl w:val="3"/>
              <w:rPr>
                <w:rFonts w:ascii="Times New Roman" w:hAnsi="Times New Roman" w:cs="Times New Roman"/>
                <w:b/>
                <w:bCs/>
                <w:sz w:val="28"/>
                <w:szCs w:val="28"/>
              </w:rPr>
            </w:pPr>
            <w:r w:rsidRPr="00AE055D">
              <w:rPr>
                <w:rFonts w:ascii="Times New Roman" w:hAnsi="Times New Roman" w:cs="Times New Roman"/>
                <w:b/>
                <w:bCs/>
                <w:sz w:val="28"/>
                <w:szCs w:val="28"/>
              </w:rPr>
              <w:t>Название параметра</w:t>
            </w:r>
          </w:p>
        </w:tc>
        <w:tc>
          <w:tcPr>
            <w:tcW w:w="1359" w:type="dxa"/>
            <w:vAlign w:val="center"/>
          </w:tcPr>
          <w:p w14:paraId="3139565A" w14:textId="77777777" w:rsidR="00BA7A6B" w:rsidRPr="00AE055D" w:rsidRDefault="00BA7A6B" w:rsidP="00BA7A6B">
            <w:pPr>
              <w:spacing w:after="120"/>
              <w:jc w:val="center"/>
              <w:outlineLvl w:val="3"/>
              <w:rPr>
                <w:rFonts w:ascii="Times New Roman" w:hAnsi="Times New Roman" w:cs="Times New Roman"/>
                <w:b/>
                <w:bCs/>
                <w:sz w:val="28"/>
                <w:szCs w:val="28"/>
              </w:rPr>
            </w:pPr>
            <w:r w:rsidRPr="00AE055D">
              <w:rPr>
                <w:rFonts w:ascii="Times New Roman" w:hAnsi="Times New Roman" w:cs="Times New Roman"/>
                <w:b/>
                <w:bCs/>
                <w:sz w:val="28"/>
                <w:szCs w:val="28"/>
              </w:rPr>
              <w:t>Ед. изм.</w:t>
            </w:r>
          </w:p>
        </w:tc>
        <w:tc>
          <w:tcPr>
            <w:tcW w:w="1701" w:type="dxa"/>
            <w:vAlign w:val="center"/>
          </w:tcPr>
          <w:p w14:paraId="7FB28DDD" w14:textId="77777777" w:rsidR="00BA7A6B" w:rsidRPr="00AE055D" w:rsidRDefault="00BA7A6B" w:rsidP="00BA7A6B">
            <w:pPr>
              <w:spacing w:after="120"/>
              <w:jc w:val="center"/>
              <w:outlineLvl w:val="3"/>
              <w:rPr>
                <w:rFonts w:ascii="Times New Roman" w:hAnsi="Times New Roman" w:cs="Times New Roman"/>
                <w:b/>
                <w:bCs/>
                <w:sz w:val="28"/>
                <w:szCs w:val="28"/>
              </w:rPr>
            </w:pPr>
            <w:r w:rsidRPr="00AE055D">
              <w:rPr>
                <w:rFonts w:ascii="Times New Roman" w:hAnsi="Times New Roman" w:cs="Times New Roman"/>
                <w:b/>
                <w:bCs/>
                <w:sz w:val="28"/>
                <w:szCs w:val="28"/>
              </w:rPr>
              <w:t>Значение</w:t>
            </w:r>
          </w:p>
        </w:tc>
      </w:tr>
      <w:tr w:rsidR="00BA7A6B" w:rsidRPr="00AE055D" w14:paraId="3EE78B42" w14:textId="77777777" w:rsidTr="00BA7A6B">
        <w:tc>
          <w:tcPr>
            <w:tcW w:w="5495" w:type="dxa"/>
          </w:tcPr>
          <w:p w14:paraId="19708140"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Влажность сухой смеси, не более</w:t>
            </w:r>
          </w:p>
        </w:tc>
        <w:tc>
          <w:tcPr>
            <w:tcW w:w="1359" w:type="dxa"/>
            <w:vAlign w:val="center"/>
          </w:tcPr>
          <w:p w14:paraId="0C1B282E"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w:t>
            </w:r>
          </w:p>
        </w:tc>
        <w:tc>
          <w:tcPr>
            <w:tcW w:w="1701" w:type="dxa"/>
            <w:vAlign w:val="center"/>
          </w:tcPr>
          <w:p w14:paraId="08E11B78"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0,3</w:t>
            </w:r>
          </w:p>
        </w:tc>
      </w:tr>
      <w:tr w:rsidR="00BA7A6B" w:rsidRPr="00AE055D" w14:paraId="28DF8A57" w14:textId="77777777" w:rsidTr="00BA7A6B">
        <w:tc>
          <w:tcPr>
            <w:tcW w:w="5495" w:type="dxa"/>
          </w:tcPr>
          <w:p w14:paraId="53D63373"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Максимальная фракция наполнителя, мм</w:t>
            </w:r>
          </w:p>
        </w:tc>
        <w:tc>
          <w:tcPr>
            <w:tcW w:w="1359" w:type="dxa"/>
            <w:vAlign w:val="center"/>
          </w:tcPr>
          <w:p w14:paraId="5B809FC3"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мм</w:t>
            </w:r>
          </w:p>
        </w:tc>
        <w:tc>
          <w:tcPr>
            <w:tcW w:w="1701" w:type="dxa"/>
            <w:vAlign w:val="center"/>
          </w:tcPr>
          <w:p w14:paraId="707DE5A3"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0,8</w:t>
            </w:r>
          </w:p>
        </w:tc>
      </w:tr>
      <w:tr w:rsidR="00BA7A6B" w:rsidRPr="00AE055D" w14:paraId="156C8A5E" w14:textId="77777777" w:rsidTr="00BA7A6B">
        <w:tc>
          <w:tcPr>
            <w:tcW w:w="5495" w:type="dxa"/>
          </w:tcPr>
          <w:p w14:paraId="22CAE348" w14:textId="77777777" w:rsidR="00BA7A6B" w:rsidRPr="00AE055D" w:rsidRDefault="00BA7A6B" w:rsidP="00BA7A6B">
            <w:pPr>
              <w:tabs>
                <w:tab w:val="left" w:pos="1845"/>
              </w:tabs>
              <w:spacing w:after="120"/>
              <w:jc w:val="both"/>
              <w:rPr>
                <w:rFonts w:ascii="Times New Roman" w:hAnsi="Times New Roman" w:cs="Times New Roman"/>
                <w:sz w:val="28"/>
                <w:szCs w:val="28"/>
              </w:rPr>
            </w:pPr>
            <w:r w:rsidRPr="00AE055D">
              <w:rPr>
                <w:rFonts w:ascii="Times New Roman" w:hAnsi="Times New Roman" w:cs="Times New Roman"/>
                <w:sz w:val="28"/>
                <w:szCs w:val="28"/>
              </w:rPr>
              <w:t xml:space="preserve">Количество воды </w:t>
            </w:r>
            <w:proofErr w:type="spellStart"/>
            <w:r w:rsidRPr="00AE055D">
              <w:rPr>
                <w:rFonts w:ascii="Times New Roman" w:hAnsi="Times New Roman" w:cs="Times New Roman"/>
                <w:sz w:val="28"/>
                <w:szCs w:val="28"/>
              </w:rPr>
              <w:t>затворения</w:t>
            </w:r>
            <w:proofErr w:type="spellEnd"/>
            <w:r w:rsidRPr="00AE055D">
              <w:rPr>
                <w:rFonts w:ascii="Times New Roman" w:hAnsi="Times New Roman" w:cs="Times New Roman"/>
                <w:sz w:val="28"/>
                <w:szCs w:val="28"/>
              </w:rPr>
              <w:t xml:space="preserve"> </w:t>
            </w:r>
          </w:p>
        </w:tc>
        <w:tc>
          <w:tcPr>
            <w:tcW w:w="1359" w:type="dxa"/>
            <w:vAlign w:val="center"/>
          </w:tcPr>
          <w:p w14:paraId="5C7DF30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л/кг</w:t>
            </w:r>
          </w:p>
        </w:tc>
        <w:tc>
          <w:tcPr>
            <w:tcW w:w="1701" w:type="dxa"/>
            <w:vAlign w:val="center"/>
          </w:tcPr>
          <w:p w14:paraId="66E25F3D"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0,16 - 0,18</w:t>
            </w:r>
          </w:p>
        </w:tc>
      </w:tr>
      <w:tr w:rsidR="00BA7A6B" w:rsidRPr="00AE055D" w14:paraId="2259D6B0" w14:textId="77777777" w:rsidTr="00BA7A6B">
        <w:tc>
          <w:tcPr>
            <w:tcW w:w="5495" w:type="dxa"/>
          </w:tcPr>
          <w:p w14:paraId="0004FE83" w14:textId="77777777" w:rsidR="00BA7A6B" w:rsidRPr="00AE055D" w:rsidRDefault="00BA7A6B" w:rsidP="00BA7A6B">
            <w:pPr>
              <w:spacing w:after="120"/>
              <w:rPr>
                <w:rFonts w:ascii="Times New Roman" w:hAnsi="Times New Roman" w:cs="Times New Roman"/>
                <w:sz w:val="28"/>
                <w:szCs w:val="28"/>
              </w:rPr>
            </w:pPr>
            <w:r w:rsidRPr="00AE055D">
              <w:rPr>
                <w:rFonts w:ascii="Times New Roman" w:hAnsi="Times New Roman" w:cs="Times New Roman"/>
                <w:sz w:val="28"/>
                <w:szCs w:val="28"/>
              </w:rPr>
              <w:t>Марка по подвижности</w:t>
            </w:r>
          </w:p>
        </w:tc>
        <w:tc>
          <w:tcPr>
            <w:tcW w:w="1359" w:type="dxa"/>
            <w:vAlign w:val="center"/>
          </w:tcPr>
          <w:p w14:paraId="5AA48A35"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w:t>
            </w:r>
          </w:p>
        </w:tc>
        <w:tc>
          <w:tcPr>
            <w:tcW w:w="1701" w:type="dxa"/>
            <w:tcMar>
              <w:left w:w="0" w:type="dxa"/>
              <w:right w:w="0" w:type="dxa"/>
            </w:tcMar>
            <w:vAlign w:val="center"/>
          </w:tcPr>
          <w:p w14:paraId="7556E9F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Пк2 (5-6 см)</w:t>
            </w:r>
          </w:p>
        </w:tc>
      </w:tr>
      <w:tr w:rsidR="00BA7A6B" w:rsidRPr="00AE055D" w14:paraId="00040DA0" w14:textId="77777777" w:rsidTr="00BA7A6B">
        <w:tc>
          <w:tcPr>
            <w:tcW w:w="5495" w:type="dxa"/>
          </w:tcPr>
          <w:p w14:paraId="6B8DD575"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Время жизни раствора, лето/зима, не менее</w:t>
            </w:r>
          </w:p>
        </w:tc>
        <w:tc>
          <w:tcPr>
            <w:tcW w:w="1359" w:type="dxa"/>
            <w:vAlign w:val="center"/>
          </w:tcPr>
          <w:p w14:paraId="3B42DA3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ч</w:t>
            </w:r>
          </w:p>
        </w:tc>
        <w:tc>
          <w:tcPr>
            <w:tcW w:w="1701" w:type="dxa"/>
            <w:vAlign w:val="center"/>
          </w:tcPr>
          <w:p w14:paraId="0EB99133"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2 / 1</w:t>
            </w:r>
          </w:p>
        </w:tc>
      </w:tr>
      <w:tr w:rsidR="00BA7A6B" w:rsidRPr="00AE055D" w14:paraId="76945305" w14:textId="77777777" w:rsidTr="00BA7A6B">
        <w:tc>
          <w:tcPr>
            <w:tcW w:w="5495" w:type="dxa"/>
          </w:tcPr>
          <w:p w14:paraId="368B5A2A"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Прочность на сжатие в 28 суток, не менее</w:t>
            </w:r>
          </w:p>
        </w:tc>
        <w:tc>
          <w:tcPr>
            <w:tcW w:w="1359" w:type="dxa"/>
            <w:vAlign w:val="center"/>
          </w:tcPr>
          <w:p w14:paraId="1B0EC917"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МПа</w:t>
            </w:r>
          </w:p>
        </w:tc>
        <w:tc>
          <w:tcPr>
            <w:tcW w:w="1701" w:type="dxa"/>
            <w:vAlign w:val="center"/>
          </w:tcPr>
          <w:p w14:paraId="214531CD"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20</w:t>
            </w:r>
          </w:p>
        </w:tc>
      </w:tr>
      <w:tr w:rsidR="00BA7A6B" w:rsidRPr="00AE055D" w14:paraId="51522A47" w14:textId="77777777" w:rsidTr="00BA7A6B">
        <w:tc>
          <w:tcPr>
            <w:tcW w:w="5495" w:type="dxa"/>
          </w:tcPr>
          <w:p w14:paraId="3341E6F2"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Адгезия через 28 суток, не менее</w:t>
            </w:r>
          </w:p>
        </w:tc>
        <w:tc>
          <w:tcPr>
            <w:tcW w:w="1359" w:type="dxa"/>
            <w:vAlign w:val="center"/>
          </w:tcPr>
          <w:p w14:paraId="02459CC6"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МПа</w:t>
            </w:r>
          </w:p>
        </w:tc>
        <w:tc>
          <w:tcPr>
            <w:tcW w:w="1701" w:type="dxa"/>
            <w:vAlign w:val="center"/>
          </w:tcPr>
          <w:p w14:paraId="439BF6A7"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0,5</w:t>
            </w:r>
          </w:p>
        </w:tc>
      </w:tr>
      <w:tr w:rsidR="00BA7A6B" w:rsidRPr="00AE055D" w14:paraId="53C0AD73" w14:textId="77777777" w:rsidTr="00BA7A6B">
        <w:tc>
          <w:tcPr>
            <w:tcW w:w="5495" w:type="dxa"/>
          </w:tcPr>
          <w:p w14:paraId="582CCCD1"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Морозостойкость, не менее</w:t>
            </w:r>
          </w:p>
        </w:tc>
        <w:tc>
          <w:tcPr>
            <w:tcW w:w="1359" w:type="dxa"/>
            <w:vAlign w:val="center"/>
          </w:tcPr>
          <w:p w14:paraId="49BA64C3"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цикл</w:t>
            </w:r>
          </w:p>
        </w:tc>
        <w:tc>
          <w:tcPr>
            <w:tcW w:w="1701" w:type="dxa"/>
            <w:vAlign w:val="center"/>
          </w:tcPr>
          <w:p w14:paraId="0EB869D4"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F50</w:t>
            </w:r>
          </w:p>
        </w:tc>
      </w:tr>
      <w:tr w:rsidR="00BA7A6B" w:rsidRPr="00AE055D" w14:paraId="4285C629" w14:textId="77777777" w:rsidTr="00BA7A6B">
        <w:tc>
          <w:tcPr>
            <w:tcW w:w="5495" w:type="dxa"/>
          </w:tcPr>
          <w:p w14:paraId="21CB00E7"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Температура применения, «лето»</w:t>
            </w:r>
          </w:p>
        </w:tc>
        <w:tc>
          <w:tcPr>
            <w:tcW w:w="1359" w:type="dxa"/>
            <w:vAlign w:val="center"/>
          </w:tcPr>
          <w:p w14:paraId="03EE5585"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°С</w:t>
            </w:r>
          </w:p>
        </w:tc>
        <w:tc>
          <w:tcPr>
            <w:tcW w:w="1701" w:type="dxa"/>
            <w:vAlign w:val="center"/>
          </w:tcPr>
          <w:p w14:paraId="69537A40"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+5…+30</w:t>
            </w:r>
          </w:p>
        </w:tc>
      </w:tr>
      <w:tr w:rsidR="00BA7A6B" w:rsidRPr="00AE055D" w14:paraId="672953AD" w14:textId="77777777" w:rsidTr="00BA7A6B">
        <w:tc>
          <w:tcPr>
            <w:tcW w:w="5495" w:type="dxa"/>
          </w:tcPr>
          <w:p w14:paraId="210FF5BA"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Температура применения, «зима»</w:t>
            </w:r>
          </w:p>
        </w:tc>
        <w:tc>
          <w:tcPr>
            <w:tcW w:w="1359" w:type="dxa"/>
            <w:vAlign w:val="center"/>
          </w:tcPr>
          <w:p w14:paraId="7C52AA72"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°С</w:t>
            </w:r>
          </w:p>
        </w:tc>
        <w:tc>
          <w:tcPr>
            <w:tcW w:w="1701" w:type="dxa"/>
            <w:vAlign w:val="center"/>
          </w:tcPr>
          <w:p w14:paraId="0A61DB5E"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-5…+10</w:t>
            </w:r>
          </w:p>
        </w:tc>
      </w:tr>
      <w:tr w:rsidR="00BA7A6B" w:rsidRPr="00AE055D" w14:paraId="2A4682F9" w14:textId="77777777" w:rsidTr="00BA7A6B">
        <w:tc>
          <w:tcPr>
            <w:tcW w:w="5495" w:type="dxa"/>
          </w:tcPr>
          <w:p w14:paraId="377C0C55"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Ширина шва</w:t>
            </w:r>
          </w:p>
        </w:tc>
        <w:tc>
          <w:tcPr>
            <w:tcW w:w="1359" w:type="dxa"/>
            <w:vAlign w:val="center"/>
          </w:tcPr>
          <w:p w14:paraId="2CF1F5B7"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мм</w:t>
            </w:r>
          </w:p>
        </w:tc>
        <w:tc>
          <w:tcPr>
            <w:tcW w:w="1701" w:type="dxa"/>
            <w:vAlign w:val="center"/>
          </w:tcPr>
          <w:p w14:paraId="596C4957"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5 – 30</w:t>
            </w:r>
          </w:p>
        </w:tc>
      </w:tr>
      <w:tr w:rsidR="00BA7A6B" w:rsidRPr="00AE055D" w14:paraId="19822244" w14:textId="77777777" w:rsidTr="00BA7A6B">
        <w:tc>
          <w:tcPr>
            <w:tcW w:w="5495" w:type="dxa"/>
          </w:tcPr>
          <w:p w14:paraId="6E1B414D" w14:textId="77777777" w:rsidR="00BA7A6B" w:rsidRPr="00AE055D" w:rsidRDefault="00BA7A6B" w:rsidP="00BA7A6B">
            <w:pPr>
              <w:spacing w:after="120"/>
              <w:jc w:val="both"/>
              <w:rPr>
                <w:rFonts w:ascii="Times New Roman" w:hAnsi="Times New Roman" w:cs="Times New Roman"/>
                <w:sz w:val="28"/>
                <w:szCs w:val="28"/>
              </w:rPr>
            </w:pPr>
            <w:r w:rsidRPr="00AE055D">
              <w:rPr>
                <w:rFonts w:ascii="Times New Roman" w:hAnsi="Times New Roman" w:cs="Times New Roman"/>
                <w:sz w:val="28"/>
                <w:szCs w:val="28"/>
              </w:rPr>
              <w:t>Количество цветов</w:t>
            </w:r>
          </w:p>
        </w:tc>
        <w:tc>
          <w:tcPr>
            <w:tcW w:w="1359" w:type="dxa"/>
            <w:vAlign w:val="center"/>
          </w:tcPr>
          <w:p w14:paraId="26A525AE" w14:textId="77777777" w:rsidR="00BA7A6B" w:rsidRPr="00AE055D" w:rsidRDefault="00BA7A6B" w:rsidP="00BA7A6B">
            <w:pPr>
              <w:spacing w:after="120"/>
              <w:jc w:val="center"/>
              <w:rPr>
                <w:rFonts w:ascii="Times New Roman" w:hAnsi="Times New Roman" w:cs="Times New Roman"/>
                <w:sz w:val="28"/>
                <w:szCs w:val="28"/>
              </w:rPr>
            </w:pPr>
            <w:proofErr w:type="spellStart"/>
            <w:r w:rsidRPr="00AE055D">
              <w:rPr>
                <w:rFonts w:ascii="Times New Roman" w:hAnsi="Times New Roman" w:cs="Times New Roman"/>
                <w:sz w:val="28"/>
                <w:szCs w:val="28"/>
              </w:rPr>
              <w:t>шт</w:t>
            </w:r>
            <w:proofErr w:type="spellEnd"/>
          </w:p>
        </w:tc>
        <w:tc>
          <w:tcPr>
            <w:tcW w:w="1701" w:type="dxa"/>
            <w:vAlign w:val="center"/>
          </w:tcPr>
          <w:p w14:paraId="28A33DAF" w14:textId="77777777" w:rsidR="00BA7A6B" w:rsidRPr="00AE055D" w:rsidRDefault="00BA7A6B" w:rsidP="00BA7A6B">
            <w:pPr>
              <w:spacing w:after="120"/>
              <w:jc w:val="center"/>
              <w:rPr>
                <w:rFonts w:ascii="Times New Roman" w:hAnsi="Times New Roman" w:cs="Times New Roman"/>
                <w:sz w:val="28"/>
                <w:szCs w:val="28"/>
              </w:rPr>
            </w:pPr>
            <w:r w:rsidRPr="00AE055D">
              <w:rPr>
                <w:rFonts w:ascii="Times New Roman" w:hAnsi="Times New Roman" w:cs="Times New Roman"/>
                <w:sz w:val="28"/>
                <w:szCs w:val="28"/>
              </w:rPr>
              <w:t>12</w:t>
            </w:r>
          </w:p>
        </w:tc>
      </w:tr>
    </w:tbl>
    <w:p w14:paraId="30694D51" w14:textId="77777777" w:rsidR="00BA7A6B" w:rsidRPr="00AE055D" w:rsidRDefault="00BA7A6B" w:rsidP="00BA7A6B">
      <w:pPr>
        <w:spacing w:after="120" w:line="276" w:lineRule="auto"/>
        <w:jc w:val="both"/>
        <w:rPr>
          <w:rFonts w:eastAsiaTheme="minorHAnsi"/>
          <w:sz w:val="28"/>
          <w:szCs w:val="28"/>
          <w:lang w:eastAsia="en-US"/>
        </w:rPr>
      </w:pPr>
    </w:p>
    <w:p w14:paraId="52C7E242"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Требования к основанию: </w:t>
      </w:r>
    </w:p>
    <w:p w14:paraId="593FE2E7"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Швы и боковые стороны облицовочного материала должно быть прочными, твердыми, очищенными от пыли, выступающего клея и прочих загрязнений.  </w:t>
      </w:r>
    </w:p>
    <w:p w14:paraId="02F0AB76"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При использовании смеси, модификации «зима», рекомендуется использовать для замешивания теплую воду (+20…+40°С), перемешивать раствор дважды с паузой не менее 10 мин.</w:t>
      </w:r>
    </w:p>
    <w:p w14:paraId="65EE84CA"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Способ применения:</w:t>
      </w:r>
    </w:p>
    <w:p w14:paraId="0A6918B3"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Смесь засыпать в емкость с чистой водой (из расчета 4 - 4,5литров воды на 25 кг сухой смеси) и перемешать механическим способом до получения однородной массы (около 5 минут). Дать раствору отстояться 3-5 минут, после чего перемешать в течение 2-3 минут. Консистенция раствора пастообразная. </w:t>
      </w:r>
    </w:p>
    <w:p w14:paraId="7CE530F0"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Заполнить шов полученным раствором при помощи специального пистолета или пакета. Через 30 – 60 минут, после того как затирка начнет подсыхать (т.е. примет консистенцию мокрого песка), сформировать требуемый рельеф шва при помощи шпателя или специальной лопатки для расшивки. После того, как затирка полностью высохнет удалить излишки затирки жесткой щеткой.  </w:t>
      </w:r>
    </w:p>
    <w:p w14:paraId="7F9363F1"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Не допускается введение в состав смеси каких-либо посторонних добавок или заполнителей. При потере подвижности – оживлять растворную смесь путем повторного перемешивания без добавления воды. </w:t>
      </w:r>
    </w:p>
    <w:p w14:paraId="546DFF06" w14:textId="77777777" w:rsidR="00BA7A6B" w:rsidRPr="00AE055D" w:rsidRDefault="00BA7A6B" w:rsidP="00BA7A6B">
      <w:pPr>
        <w:spacing w:line="276" w:lineRule="auto"/>
        <w:jc w:val="both"/>
        <w:rPr>
          <w:rFonts w:eastAsiaTheme="minorHAnsi"/>
          <w:sz w:val="28"/>
          <w:szCs w:val="28"/>
          <w:lang w:eastAsia="en-US"/>
        </w:rPr>
      </w:pPr>
      <w:r w:rsidRPr="00AE055D">
        <w:rPr>
          <w:rFonts w:eastAsiaTheme="minorHAnsi"/>
          <w:sz w:val="28"/>
          <w:szCs w:val="28"/>
          <w:lang w:eastAsia="en-US"/>
        </w:rPr>
        <w:t xml:space="preserve">Во время высыхания смесь должна быть защищена от повышенной влажности, высоких температур и прямых солнечных лучей. </w:t>
      </w:r>
    </w:p>
    <w:p w14:paraId="1ADD675E"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lastRenderedPageBreak/>
        <w:t>При использовании смеси, модификации «зима», нанесение раствора осуществлять в максимально короткие сроки. Толщина слоя раствора должна быть максимально допустимой. Дополнительно можно организовывать защитные экраны(тепляки). Укрывать место проведение работ любым теплоизоляционным материалом от ветра и других воздействий окружающей среды на несколько дней.</w:t>
      </w:r>
    </w:p>
    <w:p w14:paraId="3AD340FD"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Расход смеси: </w:t>
      </w:r>
    </w:p>
    <w:p w14:paraId="5570FA75"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 xml:space="preserve">2 – 6 кг/м2 в зависимости от ширины швов и формата облицовочного материала.  </w:t>
      </w:r>
    </w:p>
    <w:p w14:paraId="6A453E75"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Упаковка и хранение: </w:t>
      </w:r>
    </w:p>
    <w:p w14:paraId="7D79F42E" w14:textId="77777777" w:rsidR="00BA7A6B" w:rsidRPr="00AE055D" w:rsidRDefault="00BA7A6B" w:rsidP="00BA7A6B">
      <w:pPr>
        <w:spacing w:before="120" w:after="120"/>
        <w:jc w:val="both"/>
        <w:rPr>
          <w:b/>
          <w:sz w:val="28"/>
          <w:szCs w:val="28"/>
          <w:lang w:eastAsia="hi-IN" w:bidi="hi-IN"/>
        </w:rPr>
      </w:pPr>
      <w:r w:rsidRPr="00AE055D">
        <w:rPr>
          <w:rFonts w:eastAsiaTheme="minorHAnsi"/>
          <w:sz w:val="28"/>
          <w:szCs w:val="28"/>
          <w:lang w:eastAsia="en-US"/>
        </w:rPr>
        <w:t xml:space="preserve">Бумажные крафт-мешки по </w:t>
      </w:r>
      <w:r w:rsidRPr="00AE055D">
        <w:rPr>
          <w:rFonts w:eastAsiaTheme="minorHAnsi"/>
          <w:b/>
          <w:sz w:val="28"/>
          <w:szCs w:val="28"/>
          <w:lang w:eastAsia="en-US"/>
        </w:rPr>
        <w:t>25 кг</w:t>
      </w:r>
      <w:r w:rsidRPr="00AE055D">
        <w:rPr>
          <w:rFonts w:eastAsiaTheme="minorHAnsi"/>
          <w:sz w:val="28"/>
          <w:szCs w:val="28"/>
          <w:lang w:eastAsia="en-US"/>
        </w:rPr>
        <w:t xml:space="preserve">. Срок хранения – </w:t>
      </w:r>
      <w:r w:rsidRPr="00AE055D">
        <w:rPr>
          <w:rFonts w:eastAsiaTheme="minorHAnsi"/>
          <w:b/>
          <w:sz w:val="28"/>
          <w:szCs w:val="28"/>
          <w:lang w:eastAsia="en-US"/>
        </w:rPr>
        <w:t>12 месяцев</w:t>
      </w:r>
      <w:r w:rsidRPr="00AE055D">
        <w:rPr>
          <w:rFonts w:eastAsiaTheme="minorHAnsi"/>
          <w:sz w:val="28"/>
          <w:szCs w:val="28"/>
          <w:lang w:eastAsia="en-US"/>
        </w:rPr>
        <w:t xml:space="preserve"> от даты изготовления, указанной на упаковке, в не поврежденной заводской упаковке, избегая увлажнения и резких перепадов температур в крытых складских сухих (влажность воздуха не более 60%) помещениях.</w:t>
      </w:r>
    </w:p>
    <w:p w14:paraId="4A997535" w14:textId="77777777" w:rsidR="00BA7A6B" w:rsidRPr="00AE055D" w:rsidRDefault="00BA7A6B" w:rsidP="00AE055D">
      <w:pPr>
        <w:spacing w:before="120" w:after="120" w:line="276" w:lineRule="auto"/>
        <w:rPr>
          <w:rFonts w:eastAsiaTheme="minorHAnsi"/>
          <w:b/>
          <w:sz w:val="28"/>
          <w:szCs w:val="28"/>
          <w:lang w:eastAsia="en-US"/>
        </w:rPr>
      </w:pPr>
      <w:r w:rsidRPr="00AE055D">
        <w:rPr>
          <w:rFonts w:eastAsiaTheme="minorHAnsi"/>
          <w:b/>
          <w:sz w:val="28"/>
          <w:szCs w:val="28"/>
          <w:lang w:eastAsia="en-US"/>
        </w:rPr>
        <w:t xml:space="preserve">Меры безопасности:  </w:t>
      </w:r>
    </w:p>
    <w:p w14:paraId="7C324CB0" w14:textId="77777777" w:rsidR="00BA7A6B" w:rsidRPr="00AE055D" w:rsidRDefault="00BA7A6B" w:rsidP="00BA7A6B">
      <w:pPr>
        <w:spacing w:after="120" w:line="276" w:lineRule="auto"/>
        <w:jc w:val="both"/>
        <w:rPr>
          <w:rFonts w:eastAsiaTheme="minorHAnsi"/>
          <w:sz w:val="28"/>
          <w:szCs w:val="28"/>
          <w:lang w:eastAsia="en-US"/>
        </w:rPr>
      </w:pPr>
      <w:r w:rsidRPr="00AE055D">
        <w:rPr>
          <w:rFonts w:eastAsiaTheme="minorHAnsi"/>
          <w:sz w:val="28"/>
          <w:szCs w:val="28"/>
          <w:lang w:eastAsia="en-US"/>
        </w:rPr>
        <w:t>Не допускайте попадания сухой смеси в глаза. При попадании тщательно промойте проточной водой, при необходимости обратитесь к врачу. При работе используйте очки и защитную одежду.</w:t>
      </w:r>
    </w:p>
    <w:p w14:paraId="30B5055B" w14:textId="77777777" w:rsidR="00BA7A6B" w:rsidRPr="00AE055D" w:rsidRDefault="00BA7A6B" w:rsidP="00BA7A6B">
      <w:pPr>
        <w:spacing w:after="120" w:line="276" w:lineRule="auto"/>
        <w:jc w:val="both"/>
        <w:rPr>
          <w:rFonts w:eastAsiaTheme="minorHAnsi"/>
          <w:b/>
          <w:sz w:val="28"/>
          <w:szCs w:val="28"/>
          <w:lang w:eastAsia="en-US"/>
        </w:rPr>
      </w:pPr>
    </w:p>
    <w:p w14:paraId="2B9B52FF" w14:textId="77777777" w:rsidR="00BA7A6B" w:rsidRPr="00AE055D" w:rsidRDefault="00BA7A6B" w:rsidP="00BA7A6B">
      <w:pPr>
        <w:spacing w:after="120" w:line="276" w:lineRule="auto"/>
        <w:jc w:val="both"/>
        <w:rPr>
          <w:rFonts w:eastAsiaTheme="minorHAnsi"/>
          <w:b/>
          <w:sz w:val="28"/>
          <w:szCs w:val="28"/>
          <w:lang w:eastAsia="en-US"/>
        </w:rPr>
      </w:pPr>
    </w:p>
    <w:p w14:paraId="00CBB970" w14:textId="77777777" w:rsidR="00177FF0" w:rsidRPr="00AE055D" w:rsidRDefault="00177FF0" w:rsidP="00177FF0">
      <w:pPr>
        <w:ind w:right="584"/>
        <w:jc w:val="both"/>
        <w:rPr>
          <w:sz w:val="28"/>
          <w:szCs w:val="24"/>
        </w:rPr>
      </w:pPr>
    </w:p>
    <w:p w14:paraId="2295A507" w14:textId="77777777" w:rsidR="00BE325A" w:rsidRPr="00AE055D" w:rsidRDefault="00BE325A" w:rsidP="007E1C8E">
      <w:pPr>
        <w:ind w:right="584"/>
        <w:jc w:val="both"/>
        <w:rPr>
          <w:sz w:val="28"/>
          <w:szCs w:val="24"/>
        </w:rPr>
      </w:pPr>
    </w:p>
    <w:sectPr w:rsidR="00BE325A" w:rsidRPr="00AE055D" w:rsidSect="00ED1C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F0F2" w14:textId="77777777" w:rsidR="00BA7A6B" w:rsidRDefault="00BA7A6B" w:rsidP="00B75384">
      <w:r>
        <w:separator/>
      </w:r>
    </w:p>
  </w:endnote>
  <w:endnote w:type="continuationSeparator" w:id="0">
    <w:p w14:paraId="33A884E6" w14:textId="77777777" w:rsidR="00BA7A6B" w:rsidRDefault="00BA7A6B" w:rsidP="00B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C61E" w14:textId="77777777" w:rsidR="00BA7A6B" w:rsidRDefault="00BA7A6B" w:rsidP="00B75384">
      <w:r>
        <w:separator/>
      </w:r>
    </w:p>
  </w:footnote>
  <w:footnote w:type="continuationSeparator" w:id="0">
    <w:p w14:paraId="1D99C822" w14:textId="77777777" w:rsidR="00BA7A6B" w:rsidRDefault="00BA7A6B" w:rsidP="00B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D91"/>
    <w:multiLevelType w:val="hybridMultilevel"/>
    <w:tmpl w:val="4F96BA3C"/>
    <w:lvl w:ilvl="0" w:tplc="77149832">
      <w:start w:val="1"/>
      <w:numFmt w:val="decimal"/>
      <w:lvlText w:val="%1."/>
      <w:lvlJc w:val="left"/>
      <w:pPr>
        <w:ind w:left="3479" w:hanging="360"/>
      </w:pPr>
      <w:rPr>
        <w:rFonts w:ascii="Arial" w:hAnsi="Arial" w:cs="Arial" w:hint="default"/>
        <w:sz w:val="28"/>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 w15:restartNumberingAfterBreak="0">
    <w:nsid w:val="09495407"/>
    <w:multiLevelType w:val="multilevel"/>
    <w:tmpl w:val="902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A25"/>
    <w:multiLevelType w:val="hybridMultilevel"/>
    <w:tmpl w:val="85B028C2"/>
    <w:lvl w:ilvl="0" w:tplc="0419000F">
      <w:start w:val="1"/>
      <w:numFmt w:val="decimal"/>
      <w:lvlText w:val="%1."/>
      <w:lvlJc w:val="left"/>
      <w:pPr>
        <w:ind w:left="3981" w:hanging="360"/>
      </w:p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3" w15:restartNumberingAfterBreak="0">
    <w:nsid w:val="1F786FB8"/>
    <w:multiLevelType w:val="hybridMultilevel"/>
    <w:tmpl w:val="4D169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620AA0"/>
    <w:multiLevelType w:val="hybridMultilevel"/>
    <w:tmpl w:val="8A4880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A6144C"/>
    <w:multiLevelType w:val="hybridMultilevel"/>
    <w:tmpl w:val="BE9C0D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2771E6"/>
    <w:multiLevelType w:val="hybridMultilevel"/>
    <w:tmpl w:val="B92EA386"/>
    <w:lvl w:ilvl="0" w:tplc="0419000D">
      <w:start w:val="1"/>
      <w:numFmt w:val="bullet"/>
      <w:lvlText w:val=""/>
      <w:lvlJc w:val="left"/>
      <w:pPr>
        <w:ind w:left="608" w:hanging="360"/>
      </w:pPr>
      <w:rPr>
        <w:rFonts w:ascii="Wingdings" w:hAnsi="Wingdings" w:hint="default"/>
      </w:rPr>
    </w:lvl>
    <w:lvl w:ilvl="1" w:tplc="04190003" w:tentative="1">
      <w:start w:val="1"/>
      <w:numFmt w:val="bullet"/>
      <w:lvlText w:val="o"/>
      <w:lvlJc w:val="left"/>
      <w:pPr>
        <w:ind w:left="1328" w:hanging="360"/>
      </w:pPr>
      <w:rPr>
        <w:rFonts w:ascii="Courier New" w:hAnsi="Courier New" w:cs="Courier New" w:hint="default"/>
      </w:rPr>
    </w:lvl>
    <w:lvl w:ilvl="2" w:tplc="04190005" w:tentative="1">
      <w:start w:val="1"/>
      <w:numFmt w:val="bullet"/>
      <w:lvlText w:val=""/>
      <w:lvlJc w:val="left"/>
      <w:pPr>
        <w:ind w:left="2048" w:hanging="360"/>
      </w:pPr>
      <w:rPr>
        <w:rFonts w:ascii="Wingdings" w:hAnsi="Wingdings" w:hint="default"/>
      </w:rPr>
    </w:lvl>
    <w:lvl w:ilvl="3" w:tplc="04190001" w:tentative="1">
      <w:start w:val="1"/>
      <w:numFmt w:val="bullet"/>
      <w:lvlText w:val=""/>
      <w:lvlJc w:val="left"/>
      <w:pPr>
        <w:ind w:left="2768" w:hanging="360"/>
      </w:pPr>
      <w:rPr>
        <w:rFonts w:ascii="Symbol" w:hAnsi="Symbol" w:hint="default"/>
      </w:rPr>
    </w:lvl>
    <w:lvl w:ilvl="4" w:tplc="04190003" w:tentative="1">
      <w:start w:val="1"/>
      <w:numFmt w:val="bullet"/>
      <w:lvlText w:val="o"/>
      <w:lvlJc w:val="left"/>
      <w:pPr>
        <w:ind w:left="3488" w:hanging="360"/>
      </w:pPr>
      <w:rPr>
        <w:rFonts w:ascii="Courier New" w:hAnsi="Courier New" w:cs="Courier New" w:hint="default"/>
      </w:rPr>
    </w:lvl>
    <w:lvl w:ilvl="5" w:tplc="04190005" w:tentative="1">
      <w:start w:val="1"/>
      <w:numFmt w:val="bullet"/>
      <w:lvlText w:val=""/>
      <w:lvlJc w:val="left"/>
      <w:pPr>
        <w:ind w:left="4208" w:hanging="360"/>
      </w:pPr>
      <w:rPr>
        <w:rFonts w:ascii="Wingdings" w:hAnsi="Wingdings" w:hint="default"/>
      </w:rPr>
    </w:lvl>
    <w:lvl w:ilvl="6" w:tplc="04190001" w:tentative="1">
      <w:start w:val="1"/>
      <w:numFmt w:val="bullet"/>
      <w:lvlText w:val=""/>
      <w:lvlJc w:val="left"/>
      <w:pPr>
        <w:ind w:left="4928" w:hanging="360"/>
      </w:pPr>
      <w:rPr>
        <w:rFonts w:ascii="Symbol" w:hAnsi="Symbol" w:hint="default"/>
      </w:rPr>
    </w:lvl>
    <w:lvl w:ilvl="7" w:tplc="04190003" w:tentative="1">
      <w:start w:val="1"/>
      <w:numFmt w:val="bullet"/>
      <w:lvlText w:val="o"/>
      <w:lvlJc w:val="left"/>
      <w:pPr>
        <w:ind w:left="5648" w:hanging="360"/>
      </w:pPr>
      <w:rPr>
        <w:rFonts w:ascii="Courier New" w:hAnsi="Courier New" w:cs="Courier New" w:hint="default"/>
      </w:rPr>
    </w:lvl>
    <w:lvl w:ilvl="8" w:tplc="04190005" w:tentative="1">
      <w:start w:val="1"/>
      <w:numFmt w:val="bullet"/>
      <w:lvlText w:val=""/>
      <w:lvlJc w:val="left"/>
      <w:pPr>
        <w:ind w:left="6368" w:hanging="360"/>
      </w:pPr>
      <w:rPr>
        <w:rFonts w:ascii="Wingdings" w:hAnsi="Wingdings" w:hint="default"/>
      </w:rPr>
    </w:lvl>
  </w:abstractNum>
  <w:abstractNum w:abstractNumId="7" w15:restartNumberingAfterBreak="0">
    <w:nsid w:val="433467CB"/>
    <w:multiLevelType w:val="hybridMultilevel"/>
    <w:tmpl w:val="FF88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B31FBC"/>
    <w:multiLevelType w:val="hybridMultilevel"/>
    <w:tmpl w:val="5B9250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34B2A57"/>
    <w:multiLevelType w:val="hybridMultilevel"/>
    <w:tmpl w:val="F2684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5E0FAA"/>
    <w:multiLevelType w:val="hybridMultilevel"/>
    <w:tmpl w:val="7C6833CC"/>
    <w:lvl w:ilvl="0" w:tplc="2B48EB3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0271E9"/>
    <w:multiLevelType w:val="hybridMultilevel"/>
    <w:tmpl w:val="7EB2EB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C4435E"/>
    <w:multiLevelType w:val="hybridMultilevel"/>
    <w:tmpl w:val="621C4D72"/>
    <w:lvl w:ilvl="0" w:tplc="8DE870A8">
      <w:start w:val="1"/>
      <w:numFmt w:val="decimal"/>
      <w:lvlText w:val="%1."/>
      <w:lvlJc w:val="left"/>
      <w:pPr>
        <w:ind w:left="720" w:hanging="360"/>
      </w:pPr>
      <w:rPr>
        <w:rFonts w:cs="Times New Roman" w:hint="default"/>
        <w:color w:val="231F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B7819C0"/>
    <w:multiLevelType w:val="hybridMultilevel"/>
    <w:tmpl w:val="4D949CA2"/>
    <w:lvl w:ilvl="0" w:tplc="C50AB85C">
      <w:start w:val="65"/>
      <w:numFmt w:val="bullet"/>
      <w:lvlText w:val=""/>
      <w:lvlJc w:val="left"/>
      <w:pPr>
        <w:ind w:left="987" w:hanging="360"/>
      </w:pPr>
      <w:rPr>
        <w:rFonts w:ascii="Symbol" w:eastAsia="Times New Roman" w:hAnsi="Symbol" w:cs="Times New Roman" w:hint="default"/>
      </w:rPr>
    </w:lvl>
    <w:lvl w:ilvl="1" w:tplc="04190003" w:tentative="1">
      <w:start w:val="1"/>
      <w:numFmt w:val="bullet"/>
      <w:lvlText w:val="o"/>
      <w:lvlJc w:val="left"/>
      <w:pPr>
        <w:ind w:left="1707" w:hanging="360"/>
      </w:pPr>
      <w:rPr>
        <w:rFonts w:ascii="Courier New" w:hAnsi="Courier New" w:cs="Courier New" w:hint="default"/>
      </w:rPr>
    </w:lvl>
    <w:lvl w:ilvl="2" w:tplc="04190005" w:tentative="1">
      <w:start w:val="1"/>
      <w:numFmt w:val="bullet"/>
      <w:lvlText w:val=""/>
      <w:lvlJc w:val="left"/>
      <w:pPr>
        <w:ind w:left="2427" w:hanging="360"/>
      </w:pPr>
      <w:rPr>
        <w:rFonts w:ascii="Wingdings" w:hAnsi="Wingdings" w:hint="default"/>
      </w:rPr>
    </w:lvl>
    <w:lvl w:ilvl="3" w:tplc="04190001" w:tentative="1">
      <w:start w:val="1"/>
      <w:numFmt w:val="bullet"/>
      <w:lvlText w:val=""/>
      <w:lvlJc w:val="left"/>
      <w:pPr>
        <w:ind w:left="3147" w:hanging="360"/>
      </w:pPr>
      <w:rPr>
        <w:rFonts w:ascii="Symbol" w:hAnsi="Symbol" w:hint="default"/>
      </w:rPr>
    </w:lvl>
    <w:lvl w:ilvl="4" w:tplc="04190003" w:tentative="1">
      <w:start w:val="1"/>
      <w:numFmt w:val="bullet"/>
      <w:lvlText w:val="o"/>
      <w:lvlJc w:val="left"/>
      <w:pPr>
        <w:ind w:left="3867" w:hanging="360"/>
      </w:pPr>
      <w:rPr>
        <w:rFonts w:ascii="Courier New" w:hAnsi="Courier New" w:cs="Courier New" w:hint="default"/>
      </w:rPr>
    </w:lvl>
    <w:lvl w:ilvl="5" w:tplc="04190005" w:tentative="1">
      <w:start w:val="1"/>
      <w:numFmt w:val="bullet"/>
      <w:lvlText w:val=""/>
      <w:lvlJc w:val="left"/>
      <w:pPr>
        <w:ind w:left="4587" w:hanging="360"/>
      </w:pPr>
      <w:rPr>
        <w:rFonts w:ascii="Wingdings" w:hAnsi="Wingdings" w:hint="default"/>
      </w:rPr>
    </w:lvl>
    <w:lvl w:ilvl="6" w:tplc="04190001" w:tentative="1">
      <w:start w:val="1"/>
      <w:numFmt w:val="bullet"/>
      <w:lvlText w:val=""/>
      <w:lvlJc w:val="left"/>
      <w:pPr>
        <w:ind w:left="5307" w:hanging="360"/>
      </w:pPr>
      <w:rPr>
        <w:rFonts w:ascii="Symbol" w:hAnsi="Symbol" w:hint="default"/>
      </w:rPr>
    </w:lvl>
    <w:lvl w:ilvl="7" w:tplc="04190003" w:tentative="1">
      <w:start w:val="1"/>
      <w:numFmt w:val="bullet"/>
      <w:lvlText w:val="o"/>
      <w:lvlJc w:val="left"/>
      <w:pPr>
        <w:ind w:left="6027" w:hanging="360"/>
      </w:pPr>
      <w:rPr>
        <w:rFonts w:ascii="Courier New" w:hAnsi="Courier New" w:cs="Courier New" w:hint="default"/>
      </w:rPr>
    </w:lvl>
    <w:lvl w:ilvl="8" w:tplc="04190005" w:tentative="1">
      <w:start w:val="1"/>
      <w:numFmt w:val="bullet"/>
      <w:lvlText w:val=""/>
      <w:lvlJc w:val="left"/>
      <w:pPr>
        <w:ind w:left="6747" w:hanging="360"/>
      </w:pPr>
      <w:rPr>
        <w:rFonts w:ascii="Wingdings" w:hAnsi="Wingdings" w:hint="default"/>
      </w:rPr>
    </w:lvl>
  </w:abstractNum>
  <w:abstractNum w:abstractNumId="14" w15:restartNumberingAfterBreak="0">
    <w:nsid w:val="6F4C027C"/>
    <w:multiLevelType w:val="hybridMultilevel"/>
    <w:tmpl w:val="D8188E9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F9D2A75"/>
    <w:multiLevelType w:val="hybridMultilevel"/>
    <w:tmpl w:val="F5741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524918"/>
    <w:multiLevelType w:val="hybridMultilevel"/>
    <w:tmpl w:val="0DEC7A28"/>
    <w:lvl w:ilvl="0" w:tplc="43880A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C0F15DC"/>
    <w:multiLevelType w:val="hybridMultilevel"/>
    <w:tmpl w:val="6438162E"/>
    <w:lvl w:ilvl="0" w:tplc="D28AA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D82AEF"/>
    <w:multiLevelType w:val="multilevel"/>
    <w:tmpl w:val="BEF8B696"/>
    <w:lvl w:ilvl="0">
      <w:start w:val="1"/>
      <w:numFmt w:val="bullet"/>
      <w:pStyle w:val="Heading21"/>
      <w:suff w:val="nothing"/>
      <w:lvlText w:val=""/>
      <w:lvlJc w:val="left"/>
      <w:pPr>
        <w:ind w:left="432" w:hanging="432"/>
      </w:pPr>
      <w:rPr>
        <w:rFonts w:ascii="Wingdings" w:hAnsi="Wingdings" w:hint="default"/>
        <w:b w:val="0"/>
        <w:sz w:val="20"/>
      </w:rPr>
    </w:lvl>
    <w:lvl w:ilvl="1">
      <w:start w:val="1"/>
      <w:numFmt w:val="none"/>
      <w:suff w:val="nothing"/>
      <w:lvlText w:val="."/>
      <w:lvlJc w:val="left"/>
      <w:pPr>
        <w:ind w:left="576" w:hanging="576"/>
      </w:pPr>
      <w:rPr>
        <w:rFonts w:cs="Times New Roman"/>
        <w:b w:val="0"/>
        <w:sz w:val="20"/>
        <w:szCs w:val="20"/>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13"/>
  </w:num>
  <w:num w:numId="3">
    <w:abstractNumId w:val="7"/>
  </w:num>
  <w:num w:numId="4">
    <w:abstractNumId w:val="0"/>
  </w:num>
  <w:num w:numId="5">
    <w:abstractNumId w:val="5"/>
  </w:num>
  <w:num w:numId="6">
    <w:abstractNumId w:val="15"/>
  </w:num>
  <w:num w:numId="7">
    <w:abstractNumId w:val="4"/>
  </w:num>
  <w:num w:numId="8">
    <w:abstractNumId w:val="9"/>
  </w:num>
  <w:num w:numId="9">
    <w:abstractNumId w:val="3"/>
  </w:num>
  <w:num w:numId="10">
    <w:abstractNumId w:val="11"/>
  </w:num>
  <w:num w:numId="11">
    <w:abstractNumId w:val="6"/>
  </w:num>
  <w:num w:numId="12">
    <w:abstractNumId w:val="10"/>
  </w:num>
  <w:num w:numId="13">
    <w:abstractNumId w:val="2"/>
  </w:num>
  <w:num w:numId="14">
    <w:abstractNumId w:val="18"/>
  </w:num>
  <w:num w:numId="15">
    <w:abstractNumId w:val="17"/>
  </w:num>
  <w:num w:numId="16">
    <w:abstractNumId w:val="14"/>
  </w:num>
  <w:num w:numId="17">
    <w:abstractNumId w:val="8"/>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369C"/>
    <w:rsid w:val="000065F7"/>
    <w:rsid w:val="00007209"/>
    <w:rsid w:val="000151CE"/>
    <w:rsid w:val="00017E07"/>
    <w:rsid w:val="0003781C"/>
    <w:rsid w:val="0004124D"/>
    <w:rsid w:val="000528C1"/>
    <w:rsid w:val="0005369C"/>
    <w:rsid w:val="00063DB3"/>
    <w:rsid w:val="000653FB"/>
    <w:rsid w:val="00065DFE"/>
    <w:rsid w:val="00066EBA"/>
    <w:rsid w:val="000714EB"/>
    <w:rsid w:val="0007613C"/>
    <w:rsid w:val="00080726"/>
    <w:rsid w:val="00086A2C"/>
    <w:rsid w:val="00091E3A"/>
    <w:rsid w:val="000A62C2"/>
    <w:rsid w:val="000B2A16"/>
    <w:rsid w:val="000D047C"/>
    <w:rsid w:val="000D78AF"/>
    <w:rsid w:val="001012E2"/>
    <w:rsid w:val="00112D91"/>
    <w:rsid w:val="0011713B"/>
    <w:rsid w:val="0013068A"/>
    <w:rsid w:val="00144385"/>
    <w:rsid w:val="001503D9"/>
    <w:rsid w:val="00177FF0"/>
    <w:rsid w:val="001A732E"/>
    <w:rsid w:val="001C0B43"/>
    <w:rsid w:val="001C2673"/>
    <w:rsid w:val="001C7D26"/>
    <w:rsid w:val="001E071C"/>
    <w:rsid w:val="001F08C8"/>
    <w:rsid w:val="001F18F7"/>
    <w:rsid w:val="001F2551"/>
    <w:rsid w:val="00206315"/>
    <w:rsid w:val="00227EC9"/>
    <w:rsid w:val="00234692"/>
    <w:rsid w:val="00236142"/>
    <w:rsid w:val="00237EE3"/>
    <w:rsid w:val="00241E97"/>
    <w:rsid w:val="002447DD"/>
    <w:rsid w:val="002453AE"/>
    <w:rsid w:val="00294D7C"/>
    <w:rsid w:val="00295F1E"/>
    <w:rsid w:val="002A27DD"/>
    <w:rsid w:val="002B6B69"/>
    <w:rsid w:val="002C412B"/>
    <w:rsid w:val="002D09F7"/>
    <w:rsid w:val="002E1581"/>
    <w:rsid w:val="002E4CCA"/>
    <w:rsid w:val="002E6050"/>
    <w:rsid w:val="002E6466"/>
    <w:rsid w:val="002F42BC"/>
    <w:rsid w:val="00303719"/>
    <w:rsid w:val="00313FE4"/>
    <w:rsid w:val="0031716E"/>
    <w:rsid w:val="00327009"/>
    <w:rsid w:val="00327D9E"/>
    <w:rsid w:val="0035104F"/>
    <w:rsid w:val="003539CB"/>
    <w:rsid w:val="00355453"/>
    <w:rsid w:val="00362509"/>
    <w:rsid w:val="0036390D"/>
    <w:rsid w:val="00366886"/>
    <w:rsid w:val="00366A8D"/>
    <w:rsid w:val="0037126F"/>
    <w:rsid w:val="00374CD0"/>
    <w:rsid w:val="00376450"/>
    <w:rsid w:val="003907A7"/>
    <w:rsid w:val="00393686"/>
    <w:rsid w:val="00397D06"/>
    <w:rsid w:val="003B6372"/>
    <w:rsid w:val="003B7BAD"/>
    <w:rsid w:val="003C04CF"/>
    <w:rsid w:val="003C105D"/>
    <w:rsid w:val="003C216A"/>
    <w:rsid w:val="003D7CF0"/>
    <w:rsid w:val="003E1E00"/>
    <w:rsid w:val="003E21D9"/>
    <w:rsid w:val="003E6181"/>
    <w:rsid w:val="003F0B4A"/>
    <w:rsid w:val="00410C4A"/>
    <w:rsid w:val="00421CEA"/>
    <w:rsid w:val="00423FBB"/>
    <w:rsid w:val="00431593"/>
    <w:rsid w:val="00446C3D"/>
    <w:rsid w:val="00454E87"/>
    <w:rsid w:val="00466CE1"/>
    <w:rsid w:val="0047021B"/>
    <w:rsid w:val="004A25EE"/>
    <w:rsid w:val="004A3894"/>
    <w:rsid w:val="004B184B"/>
    <w:rsid w:val="004D080D"/>
    <w:rsid w:val="004E107C"/>
    <w:rsid w:val="004F6E4D"/>
    <w:rsid w:val="00507398"/>
    <w:rsid w:val="00507877"/>
    <w:rsid w:val="00510D3C"/>
    <w:rsid w:val="00523332"/>
    <w:rsid w:val="00525A38"/>
    <w:rsid w:val="005566D6"/>
    <w:rsid w:val="00557741"/>
    <w:rsid w:val="00564390"/>
    <w:rsid w:val="00566879"/>
    <w:rsid w:val="00577CE9"/>
    <w:rsid w:val="0059003B"/>
    <w:rsid w:val="005A5886"/>
    <w:rsid w:val="005B653E"/>
    <w:rsid w:val="005B684E"/>
    <w:rsid w:val="005C00A9"/>
    <w:rsid w:val="005C0D96"/>
    <w:rsid w:val="005C7373"/>
    <w:rsid w:val="005D376F"/>
    <w:rsid w:val="005E03E2"/>
    <w:rsid w:val="005E15E5"/>
    <w:rsid w:val="005E6368"/>
    <w:rsid w:val="0061399E"/>
    <w:rsid w:val="0062011B"/>
    <w:rsid w:val="00620862"/>
    <w:rsid w:val="00665338"/>
    <w:rsid w:val="00675D95"/>
    <w:rsid w:val="006B6699"/>
    <w:rsid w:val="006C313D"/>
    <w:rsid w:val="006C5229"/>
    <w:rsid w:val="006E02A7"/>
    <w:rsid w:val="006E58B5"/>
    <w:rsid w:val="006F4A87"/>
    <w:rsid w:val="007158B5"/>
    <w:rsid w:val="0071792F"/>
    <w:rsid w:val="00746018"/>
    <w:rsid w:val="00747122"/>
    <w:rsid w:val="00764B3D"/>
    <w:rsid w:val="007732CB"/>
    <w:rsid w:val="00774122"/>
    <w:rsid w:val="00774542"/>
    <w:rsid w:val="00777A6A"/>
    <w:rsid w:val="007900D9"/>
    <w:rsid w:val="007C0636"/>
    <w:rsid w:val="007C3D68"/>
    <w:rsid w:val="007D5084"/>
    <w:rsid w:val="007E0466"/>
    <w:rsid w:val="007E173A"/>
    <w:rsid w:val="007E1C8E"/>
    <w:rsid w:val="007E5EFA"/>
    <w:rsid w:val="00822E68"/>
    <w:rsid w:val="00822FAA"/>
    <w:rsid w:val="00825201"/>
    <w:rsid w:val="0082578F"/>
    <w:rsid w:val="008272B9"/>
    <w:rsid w:val="00842C86"/>
    <w:rsid w:val="00851300"/>
    <w:rsid w:val="00855799"/>
    <w:rsid w:val="00865D64"/>
    <w:rsid w:val="0086617F"/>
    <w:rsid w:val="008709B9"/>
    <w:rsid w:val="00883946"/>
    <w:rsid w:val="00890A8D"/>
    <w:rsid w:val="00893279"/>
    <w:rsid w:val="0089540F"/>
    <w:rsid w:val="00897506"/>
    <w:rsid w:val="008A574F"/>
    <w:rsid w:val="008B1DE5"/>
    <w:rsid w:val="008B5658"/>
    <w:rsid w:val="008C036E"/>
    <w:rsid w:val="008C0D13"/>
    <w:rsid w:val="008C46B2"/>
    <w:rsid w:val="008C63BD"/>
    <w:rsid w:val="008C6486"/>
    <w:rsid w:val="008D14F9"/>
    <w:rsid w:val="008D5EE7"/>
    <w:rsid w:val="00900FEE"/>
    <w:rsid w:val="00901D24"/>
    <w:rsid w:val="00906A32"/>
    <w:rsid w:val="0091234D"/>
    <w:rsid w:val="00912BA2"/>
    <w:rsid w:val="00920486"/>
    <w:rsid w:val="0092402B"/>
    <w:rsid w:val="00933304"/>
    <w:rsid w:val="00937487"/>
    <w:rsid w:val="00944E88"/>
    <w:rsid w:val="0096736F"/>
    <w:rsid w:val="00967CFE"/>
    <w:rsid w:val="00974BF2"/>
    <w:rsid w:val="00983E73"/>
    <w:rsid w:val="009A0C41"/>
    <w:rsid w:val="009A16BC"/>
    <w:rsid w:val="009B2A43"/>
    <w:rsid w:val="009B2FDF"/>
    <w:rsid w:val="009B3AFE"/>
    <w:rsid w:val="009C0C71"/>
    <w:rsid w:val="009D2478"/>
    <w:rsid w:val="009D3266"/>
    <w:rsid w:val="009E366C"/>
    <w:rsid w:val="009F4B37"/>
    <w:rsid w:val="00A00FE6"/>
    <w:rsid w:val="00A01519"/>
    <w:rsid w:val="00A0214C"/>
    <w:rsid w:val="00A043EE"/>
    <w:rsid w:val="00A2378D"/>
    <w:rsid w:val="00A421B8"/>
    <w:rsid w:val="00A43968"/>
    <w:rsid w:val="00A66D70"/>
    <w:rsid w:val="00A679CB"/>
    <w:rsid w:val="00A70E33"/>
    <w:rsid w:val="00A74C2E"/>
    <w:rsid w:val="00A80B04"/>
    <w:rsid w:val="00A90C89"/>
    <w:rsid w:val="00A974A0"/>
    <w:rsid w:val="00AB102B"/>
    <w:rsid w:val="00AC38AD"/>
    <w:rsid w:val="00AC6ADE"/>
    <w:rsid w:val="00AE055D"/>
    <w:rsid w:val="00AF2C71"/>
    <w:rsid w:val="00AF2C7C"/>
    <w:rsid w:val="00B032A3"/>
    <w:rsid w:val="00B053DD"/>
    <w:rsid w:val="00B05899"/>
    <w:rsid w:val="00B07A0B"/>
    <w:rsid w:val="00B07E79"/>
    <w:rsid w:val="00B16A6A"/>
    <w:rsid w:val="00B242E1"/>
    <w:rsid w:val="00B25B5E"/>
    <w:rsid w:val="00B326A8"/>
    <w:rsid w:val="00B328F2"/>
    <w:rsid w:val="00B33931"/>
    <w:rsid w:val="00B37BBC"/>
    <w:rsid w:val="00B454FF"/>
    <w:rsid w:val="00B665C8"/>
    <w:rsid w:val="00B75384"/>
    <w:rsid w:val="00B75E1F"/>
    <w:rsid w:val="00B85EF2"/>
    <w:rsid w:val="00B85FF9"/>
    <w:rsid w:val="00B87682"/>
    <w:rsid w:val="00BA7A6B"/>
    <w:rsid w:val="00BB0017"/>
    <w:rsid w:val="00BB7A97"/>
    <w:rsid w:val="00BE325A"/>
    <w:rsid w:val="00BE35A1"/>
    <w:rsid w:val="00BE44AC"/>
    <w:rsid w:val="00BE6AEE"/>
    <w:rsid w:val="00BF682C"/>
    <w:rsid w:val="00BF71A2"/>
    <w:rsid w:val="00C0201B"/>
    <w:rsid w:val="00C03F90"/>
    <w:rsid w:val="00C05197"/>
    <w:rsid w:val="00C169A5"/>
    <w:rsid w:val="00C21D72"/>
    <w:rsid w:val="00C23C49"/>
    <w:rsid w:val="00C26293"/>
    <w:rsid w:val="00C306B6"/>
    <w:rsid w:val="00C309EB"/>
    <w:rsid w:val="00C32B67"/>
    <w:rsid w:val="00C34128"/>
    <w:rsid w:val="00C408CC"/>
    <w:rsid w:val="00C50880"/>
    <w:rsid w:val="00C51B65"/>
    <w:rsid w:val="00C51B7D"/>
    <w:rsid w:val="00C61818"/>
    <w:rsid w:val="00C71F9E"/>
    <w:rsid w:val="00C77D93"/>
    <w:rsid w:val="00C92B85"/>
    <w:rsid w:val="00C94904"/>
    <w:rsid w:val="00CA0CD7"/>
    <w:rsid w:val="00CA4D26"/>
    <w:rsid w:val="00CC0885"/>
    <w:rsid w:val="00CF5027"/>
    <w:rsid w:val="00D04895"/>
    <w:rsid w:val="00D33F0E"/>
    <w:rsid w:val="00D456A9"/>
    <w:rsid w:val="00D47F74"/>
    <w:rsid w:val="00D51DF3"/>
    <w:rsid w:val="00D72A39"/>
    <w:rsid w:val="00D75269"/>
    <w:rsid w:val="00D7798F"/>
    <w:rsid w:val="00D90752"/>
    <w:rsid w:val="00D94032"/>
    <w:rsid w:val="00D94642"/>
    <w:rsid w:val="00DA104E"/>
    <w:rsid w:val="00DB3821"/>
    <w:rsid w:val="00DC026D"/>
    <w:rsid w:val="00DC5A87"/>
    <w:rsid w:val="00DD0E0C"/>
    <w:rsid w:val="00DE4D61"/>
    <w:rsid w:val="00DF3C7A"/>
    <w:rsid w:val="00DF6A76"/>
    <w:rsid w:val="00E03FD5"/>
    <w:rsid w:val="00E069F3"/>
    <w:rsid w:val="00E11F21"/>
    <w:rsid w:val="00E24C01"/>
    <w:rsid w:val="00E24C56"/>
    <w:rsid w:val="00E27CBE"/>
    <w:rsid w:val="00E347F0"/>
    <w:rsid w:val="00E37BF9"/>
    <w:rsid w:val="00E474E8"/>
    <w:rsid w:val="00E609DC"/>
    <w:rsid w:val="00E6525F"/>
    <w:rsid w:val="00E71351"/>
    <w:rsid w:val="00E80C94"/>
    <w:rsid w:val="00E97F7E"/>
    <w:rsid w:val="00EA5CAC"/>
    <w:rsid w:val="00EA5E2D"/>
    <w:rsid w:val="00EC264B"/>
    <w:rsid w:val="00ED105C"/>
    <w:rsid w:val="00ED1241"/>
    <w:rsid w:val="00ED1CFC"/>
    <w:rsid w:val="00EE0704"/>
    <w:rsid w:val="00EE0E00"/>
    <w:rsid w:val="00EE1676"/>
    <w:rsid w:val="00EE2430"/>
    <w:rsid w:val="00EE4803"/>
    <w:rsid w:val="00EF0D1E"/>
    <w:rsid w:val="00EF2D36"/>
    <w:rsid w:val="00F05108"/>
    <w:rsid w:val="00F1307A"/>
    <w:rsid w:val="00F17571"/>
    <w:rsid w:val="00F22416"/>
    <w:rsid w:val="00F40D7F"/>
    <w:rsid w:val="00F4402E"/>
    <w:rsid w:val="00F567DE"/>
    <w:rsid w:val="00F66D07"/>
    <w:rsid w:val="00F80FC2"/>
    <w:rsid w:val="00F8497A"/>
    <w:rsid w:val="00F94F6A"/>
    <w:rsid w:val="00F95C56"/>
    <w:rsid w:val="00FA4CC7"/>
    <w:rsid w:val="00FA52E8"/>
    <w:rsid w:val="00FB539A"/>
    <w:rsid w:val="00FB6797"/>
    <w:rsid w:val="00FC6910"/>
    <w:rsid w:val="00FD177D"/>
    <w:rsid w:val="00FD7345"/>
    <w:rsid w:val="00FF1299"/>
    <w:rsid w:val="00FF30D5"/>
    <w:rsid w:val="00FF4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2D144"/>
  <w15:docId w15:val="{299859FD-5472-4BB2-9159-0E516A22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69C"/>
  </w:style>
  <w:style w:type="paragraph" w:styleId="1">
    <w:name w:val="heading 1"/>
    <w:basedOn w:val="a"/>
    <w:next w:val="a"/>
    <w:link w:val="10"/>
    <w:qFormat/>
    <w:rsid w:val="00CF5027"/>
    <w:pPr>
      <w:keepNext/>
      <w:spacing w:before="240" w:after="60" w:line="360" w:lineRule="auto"/>
      <w:jc w:val="center"/>
      <w:outlineLvl w:val="0"/>
    </w:pPr>
    <w:rPr>
      <w:rFonts w:ascii="Arial" w:hAnsi="Arial"/>
      <w:b/>
      <w:bCs/>
      <w:i/>
      <w:kern w:val="32"/>
      <w:sz w:val="32"/>
      <w:szCs w:val="32"/>
    </w:rPr>
  </w:style>
  <w:style w:type="paragraph" w:styleId="2">
    <w:name w:val="heading 2"/>
    <w:basedOn w:val="a"/>
    <w:next w:val="a"/>
    <w:link w:val="20"/>
    <w:semiHidden/>
    <w:unhideWhenUsed/>
    <w:qFormat/>
    <w:rsid w:val="001F18F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665C8"/>
    <w:rPr>
      <w:color w:val="0000FF"/>
      <w:u w:val="single"/>
    </w:rPr>
  </w:style>
  <w:style w:type="paragraph" w:styleId="a5">
    <w:name w:val="header"/>
    <w:basedOn w:val="a"/>
    <w:link w:val="a6"/>
    <w:rsid w:val="00B75384"/>
    <w:pPr>
      <w:tabs>
        <w:tab w:val="center" w:pos="4677"/>
        <w:tab w:val="right" w:pos="9355"/>
      </w:tabs>
    </w:pPr>
  </w:style>
  <w:style w:type="character" w:customStyle="1" w:styleId="a6">
    <w:name w:val="Верхний колонтитул Знак"/>
    <w:basedOn w:val="a0"/>
    <w:link w:val="a5"/>
    <w:rsid w:val="00B75384"/>
  </w:style>
  <w:style w:type="paragraph" w:styleId="a7">
    <w:name w:val="footer"/>
    <w:basedOn w:val="a"/>
    <w:link w:val="a8"/>
    <w:rsid w:val="00B75384"/>
    <w:pPr>
      <w:tabs>
        <w:tab w:val="center" w:pos="4677"/>
        <w:tab w:val="right" w:pos="9355"/>
      </w:tabs>
    </w:pPr>
  </w:style>
  <w:style w:type="character" w:customStyle="1" w:styleId="a8">
    <w:name w:val="Нижний колонтитул Знак"/>
    <w:basedOn w:val="a0"/>
    <w:link w:val="a7"/>
    <w:rsid w:val="00B75384"/>
  </w:style>
  <w:style w:type="paragraph" w:customStyle="1" w:styleId="rteright">
    <w:name w:val="rteright"/>
    <w:basedOn w:val="a"/>
    <w:rsid w:val="00DA104E"/>
    <w:pPr>
      <w:spacing w:before="100" w:beforeAutospacing="1" w:after="100" w:afterAutospacing="1"/>
    </w:pPr>
    <w:rPr>
      <w:sz w:val="24"/>
      <w:szCs w:val="24"/>
    </w:rPr>
  </w:style>
  <w:style w:type="paragraph" w:customStyle="1" w:styleId="rtecenter">
    <w:name w:val="rtecenter"/>
    <w:basedOn w:val="a"/>
    <w:rsid w:val="00DA104E"/>
    <w:pPr>
      <w:spacing w:before="100" w:beforeAutospacing="1" w:after="100" w:afterAutospacing="1"/>
    </w:pPr>
    <w:rPr>
      <w:sz w:val="24"/>
      <w:szCs w:val="24"/>
    </w:rPr>
  </w:style>
  <w:style w:type="character" w:styleId="a9">
    <w:name w:val="Emphasis"/>
    <w:uiPriority w:val="20"/>
    <w:qFormat/>
    <w:rsid w:val="00DA104E"/>
    <w:rPr>
      <w:i/>
      <w:iCs/>
    </w:rPr>
  </w:style>
  <w:style w:type="paragraph" w:styleId="aa">
    <w:name w:val="Balloon Text"/>
    <w:basedOn w:val="a"/>
    <w:link w:val="ab"/>
    <w:rsid w:val="00327009"/>
    <w:rPr>
      <w:rFonts w:ascii="Tahoma" w:hAnsi="Tahoma"/>
      <w:sz w:val="16"/>
      <w:szCs w:val="16"/>
    </w:rPr>
  </w:style>
  <w:style w:type="character" w:customStyle="1" w:styleId="ab">
    <w:name w:val="Текст выноски Знак"/>
    <w:link w:val="aa"/>
    <w:rsid w:val="00327009"/>
    <w:rPr>
      <w:rFonts w:ascii="Tahoma" w:hAnsi="Tahoma" w:cs="Tahoma"/>
      <w:sz w:val="16"/>
      <w:szCs w:val="16"/>
    </w:rPr>
  </w:style>
  <w:style w:type="character" w:customStyle="1" w:styleId="10">
    <w:name w:val="Заголовок 1 Знак"/>
    <w:link w:val="1"/>
    <w:rsid w:val="00CF5027"/>
    <w:rPr>
      <w:rFonts w:ascii="Arial" w:eastAsia="Times New Roman" w:hAnsi="Arial" w:cs="Times New Roman"/>
      <w:b/>
      <w:bCs/>
      <w:i/>
      <w:kern w:val="32"/>
      <w:sz w:val="32"/>
      <w:szCs w:val="32"/>
    </w:rPr>
  </w:style>
  <w:style w:type="paragraph" w:customStyle="1" w:styleId="Heading21">
    <w:name w:val="Heading 21"/>
    <w:basedOn w:val="a"/>
    <w:next w:val="Textbody"/>
    <w:uiPriority w:val="99"/>
    <w:rsid w:val="00B07E79"/>
    <w:pPr>
      <w:keepNext/>
      <w:widowControl w:val="0"/>
      <w:numPr>
        <w:numId w:val="14"/>
      </w:numPr>
      <w:suppressAutoHyphens/>
      <w:spacing w:before="240" w:after="60" w:line="100" w:lineRule="atLeast"/>
      <w:jc w:val="both"/>
    </w:pPr>
    <w:rPr>
      <w:rFonts w:ascii="Arial" w:eastAsia="SimSun" w:hAnsi="Arial" w:cs="Mangal"/>
      <w:b/>
      <w:bCs/>
      <w:sz w:val="24"/>
      <w:szCs w:val="28"/>
      <w:lang w:eastAsia="hi-IN" w:bidi="hi-IN"/>
    </w:rPr>
  </w:style>
  <w:style w:type="paragraph" w:customStyle="1" w:styleId="Textbody">
    <w:name w:val="Text body"/>
    <w:basedOn w:val="a"/>
    <w:uiPriority w:val="99"/>
    <w:rsid w:val="00B07E79"/>
    <w:pPr>
      <w:widowControl w:val="0"/>
      <w:suppressAutoHyphens/>
      <w:spacing w:after="120" w:line="100" w:lineRule="atLeast"/>
    </w:pPr>
    <w:rPr>
      <w:rFonts w:ascii="Arial" w:hAnsi="Arial"/>
      <w:szCs w:val="24"/>
      <w:lang w:eastAsia="en-US"/>
    </w:rPr>
  </w:style>
  <w:style w:type="paragraph" w:styleId="21">
    <w:name w:val="Body Text 2"/>
    <w:basedOn w:val="a"/>
    <w:link w:val="210"/>
    <w:uiPriority w:val="99"/>
    <w:rsid w:val="00B07E79"/>
    <w:pPr>
      <w:suppressAutoHyphens/>
      <w:spacing w:after="120" w:line="480" w:lineRule="auto"/>
    </w:pPr>
    <w:rPr>
      <w:rFonts w:ascii="Calibri" w:eastAsia="SimSun" w:hAnsi="Calibri"/>
      <w:sz w:val="22"/>
      <w:szCs w:val="22"/>
      <w:lang w:eastAsia="en-US"/>
    </w:rPr>
  </w:style>
  <w:style w:type="character" w:customStyle="1" w:styleId="22">
    <w:name w:val="Основной текст 2 Знак"/>
    <w:basedOn w:val="a0"/>
    <w:rsid w:val="00B07E79"/>
  </w:style>
  <w:style w:type="character" w:customStyle="1" w:styleId="210">
    <w:name w:val="Основной текст 2 Знак1"/>
    <w:link w:val="21"/>
    <w:uiPriority w:val="99"/>
    <w:rsid w:val="00B07E79"/>
    <w:rPr>
      <w:rFonts w:ascii="Calibri" w:eastAsia="SimSun" w:hAnsi="Calibri" w:cs="Calibri"/>
      <w:sz w:val="22"/>
      <w:szCs w:val="22"/>
      <w:lang w:eastAsia="en-US"/>
    </w:rPr>
  </w:style>
  <w:style w:type="character" w:styleId="ac">
    <w:name w:val="Strong"/>
    <w:uiPriority w:val="22"/>
    <w:qFormat/>
    <w:rsid w:val="00B07E79"/>
    <w:rPr>
      <w:rFonts w:cs="Times New Roman"/>
      <w:b/>
      <w:bCs/>
    </w:rPr>
  </w:style>
  <w:style w:type="paragraph" w:styleId="ad">
    <w:name w:val="List Paragraph"/>
    <w:basedOn w:val="a"/>
    <w:uiPriority w:val="34"/>
    <w:qFormat/>
    <w:rsid w:val="00B07E79"/>
    <w:pPr>
      <w:suppressAutoHyphens/>
      <w:spacing w:after="200" w:line="276" w:lineRule="auto"/>
      <w:ind w:left="720"/>
      <w:contextualSpacing/>
    </w:pPr>
    <w:rPr>
      <w:rFonts w:ascii="Calibri" w:eastAsia="SimSun" w:hAnsi="Calibri" w:cs="Calibri"/>
      <w:sz w:val="22"/>
      <w:szCs w:val="22"/>
      <w:lang w:eastAsia="en-US"/>
    </w:rPr>
  </w:style>
  <w:style w:type="character" w:customStyle="1" w:styleId="20">
    <w:name w:val="Заголовок 2 Знак"/>
    <w:basedOn w:val="a0"/>
    <w:link w:val="2"/>
    <w:semiHidden/>
    <w:rsid w:val="001F18F7"/>
    <w:rPr>
      <w:rFonts w:asciiTheme="majorHAnsi" w:eastAsiaTheme="majorEastAsia" w:hAnsiTheme="majorHAnsi" w:cstheme="majorBidi"/>
      <w:b/>
      <w:bCs/>
      <w:color w:val="4F81BD" w:themeColor="accent1"/>
      <w:sz w:val="26"/>
      <w:szCs w:val="26"/>
    </w:rPr>
  </w:style>
  <w:style w:type="paragraph" w:styleId="ae">
    <w:name w:val="Body Text"/>
    <w:basedOn w:val="a"/>
    <w:link w:val="af"/>
    <w:rsid w:val="001F18F7"/>
    <w:pPr>
      <w:spacing w:after="120"/>
    </w:pPr>
  </w:style>
  <w:style w:type="character" w:customStyle="1" w:styleId="af">
    <w:name w:val="Основной текст Знак"/>
    <w:basedOn w:val="a0"/>
    <w:link w:val="ae"/>
    <w:rsid w:val="001F18F7"/>
  </w:style>
  <w:style w:type="paragraph" w:styleId="af0">
    <w:name w:val="Normal (Web)"/>
    <w:basedOn w:val="a"/>
    <w:uiPriority w:val="99"/>
    <w:unhideWhenUsed/>
    <w:rsid w:val="00C34128"/>
    <w:pPr>
      <w:spacing w:before="100" w:beforeAutospacing="1" w:after="100" w:afterAutospacing="1"/>
    </w:pPr>
    <w:rPr>
      <w:sz w:val="24"/>
      <w:szCs w:val="24"/>
    </w:rPr>
  </w:style>
  <w:style w:type="paragraph" w:customStyle="1" w:styleId="211">
    <w:name w:val="Основной текст 21"/>
    <w:basedOn w:val="a"/>
    <w:uiPriority w:val="99"/>
    <w:rsid w:val="00FA52E8"/>
    <w:pPr>
      <w:widowControl w:val="0"/>
      <w:suppressAutoHyphens/>
      <w:jc w:val="both"/>
    </w:pPr>
    <w:rPr>
      <w:rFonts w:ascii="Arial" w:eastAsia="SimSun" w:hAnsi="Arial" w:cs="Arial"/>
      <w:kern w:val="1"/>
      <w:sz w:val="22"/>
      <w:szCs w:val="18"/>
      <w:lang w:eastAsia="hi-IN" w:bidi="hi-IN"/>
    </w:rPr>
  </w:style>
  <w:style w:type="paragraph" w:customStyle="1" w:styleId="TableParagraph">
    <w:name w:val="Table Paragraph"/>
    <w:basedOn w:val="a"/>
    <w:uiPriority w:val="99"/>
    <w:rsid w:val="005C0D96"/>
    <w:pPr>
      <w:widowControl w:val="0"/>
    </w:pPr>
    <w:rPr>
      <w:rFonts w:ascii="Calibri" w:eastAsia="Calibri" w:hAnsi="Calibri"/>
      <w:sz w:val="22"/>
      <w:szCs w:val="22"/>
      <w:lang w:val="en-US" w:eastAsia="en-US"/>
    </w:rPr>
  </w:style>
  <w:style w:type="table" w:customStyle="1" w:styleId="11">
    <w:name w:val="Сетка таблицы1"/>
    <w:basedOn w:val="a1"/>
    <w:next w:val="a3"/>
    <w:uiPriority w:val="59"/>
    <w:rsid w:val="00BA7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0195">
      <w:bodyDiv w:val="1"/>
      <w:marLeft w:val="0"/>
      <w:marRight w:val="0"/>
      <w:marTop w:val="0"/>
      <w:marBottom w:val="0"/>
      <w:divBdr>
        <w:top w:val="none" w:sz="0" w:space="0" w:color="auto"/>
        <w:left w:val="none" w:sz="0" w:space="0" w:color="auto"/>
        <w:bottom w:val="none" w:sz="0" w:space="0" w:color="auto"/>
        <w:right w:val="none" w:sz="0" w:space="0" w:color="auto"/>
      </w:divBdr>
    </w:div>
    <w:div w:id="262959355">
      <w:bodyDiv w:val="1"/>
      <w:marLeft w:val="0"/>
      <w:marRight w:val="0"/>
      <w:marTop w:val="0"/>
      <w:marBottom w:val="0"/>
      <w:divBdr>
        <w:top w:val="none" w:sz="0" w:space="0" w:color="auto"/>
        <w:left w:val="none" w:sz="0" w:space="0" w:color="auto"/>
        <w:bottom w:val="none" w:sz="0" w:space="0" w:color="auto"/>
        <w:right w:val="none" w:sz="0" w:space="0" w:color="auto"/>
      </w:divBdr>
    </w:div>
    <w:div w:id="54017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00AE-1397-4C20-AC66-AACEE3A8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544</Words>
  <Characters>3107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Предложение по ценам для компании «Кубометр»</vt:lpstr>
    </vt:vector>
  </TitlesOfParts>
  <Company>MicroSoft</Company>
  <LinksUpToDate>false</LinksUpToDate>
  <CharactersWithSpaces>3644</CharactersWithSpaces>
  <SharedDoc>false</SharedDoc>
  <HLinks>
    <vt:vector size="6" baseType="variant">
      <vt:variant>
        <vt:i4>5898312</vt:i4>
      </vt:variant>
      <vt:variant>
        <vt:i4>0</vt:i4>
      </vt:variant>
      <vt:variant>
        <vt:i4>0</vt:i4>
      </vt:variant>
      <vt:variant>
        <vt:i4>5</vt:i4>
      </vt:variant>
      <vt:variant>
        <vt:lpwstr>http://www.td-csm.ru/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ценам для компании «Кубометр»</dc:title>
  <dc:creator>User</dc:creator>
  <cp:lastModifiedBy>NIKOLAY</cp:lastModifiedBy>
  <cp:revision>21</cp:revision>
  <cp:lastPrinted>2014-09-04T06:25:00Z</cp:lastPrinted>
  <dcterms:created xsi:type="dcterms:W3CDTF">2015-02-24T11:41:00Z</dcterms:created>
  <dcterms:modified xsi:type="dcterms:W3CDTF">2024-07-02T11:35:00Z</dcterms:modified>
</cp:coreProperties>
</file>