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9BAA9" w14:textId="77777777" w:rsidR="005C0D96" w:rsidRPr="00AE055D" w:rsidRDefault="00C61818" w:rsidP="005C0D96">
      <w:pPr>
        <w:jc w:val="center"/>
        <w:rPr>
          <w:b/>
          <w:sz w:val="40"/>
          <w:szCs w:val="32"/>
        </w:rPr>
      </w:pPr>
      <w:r w:rsidRPr="00AE055D">
        <w:rPr>
          <w:noProof/>
        </w:rPr>
        <w:drawing>
          <wp:anchor distT="0" distB="0" distL="114300" distR="114300" simplePos="0" relativeHeight="251659264" behindDoc="1" locked="1" layoutInCell="1" allowOverlap="0" wp14:anchorId="6BC4503A" wp14:editId="7547E1B0">
            <wp:simplePos x="0" y="0"/>
            <wp:positionH relativeFrom="page">
              <wp:posOffset>0</wp:posOffset>
            </wp:positionH>
            <wp:positionV relativeFrom="page">
              <wp:posOffset>185420</wp:posOffset>
            </wp:positionV>
            <wp:extent cx="7691120" cy="1837690"/>
            <wp:effectExtent l="0" t="0" r="508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691120" cy="1837690"/>
                    </a:xfrm>
                    <a:prstGeom prst="rect">
                      <a:avLst/>
                    </a:prstGeom>
                    <a:noFill/>
                  </pic:spPr>
                </pic:pic>
              </a:graphicData>
            </a:graphic>
            <wp14:sizeRelH relativeFrom="page">
              <wp14:pctWidth>0</wp14:pctWidth>
            </wp14:sizeRelH>
            <wp14:sizeRelV relativeFrom="page">
              <wp14:pctHeight>0</wp14:pctHeight>
            </wp14:sizeRelV>
          </wp:anchor>
        </w:drawing>
      </w:r>
    </w:p>
    <w:p w14:paraId="180AA9F5" w14:textId="77777777" w:rsidR="00B032A3" w:rsidRPr="00AE055D" w:rsidRDefault="00B032A3" w:rsidP="00B032A3">
      <w:pPr>
        <w:jc w:val="center"/>
        <w:rPr>
          <w:b/>
          <w:sz w:val="28"/>
          <w:szCs w:val="28"/>
        </w:rPr>
      </w:pPr>
    </w:p>
    <w:p w14:paraId="6C26D732" w14:textId="77777777" w:rsidR="00507877" w:rsidRPr="00AE055D" w:rsidRDefault="00507877" w:rsidP="00B032A3">
      <w:pPr>
        <w:jc w:val="center"/>
        <w:rPr>
          <w:spacing w:val="-1"/>
          <w:sz w:val="28"/>
        </w:rPr>
      </w:pPr>
    </w:p>
    <w:p w14:paraId="291A8609" w14:textId="77777777" w:rsidR="00507877" w:rsidRPr="00AE055D" w:rsidRDefault="00507877" w:rsidP="00B032A3">
      <w:pPr>
        <w:jc w:val="center"/>
        <w:rPr>
          <w:spacing w:val="-1"/>
          <w:sz w:val="28"/>
        </w:rPr>
      </w:pPr>
    </w:p>
    <w:p w14:paraId="7994DE42" w14:textId="77777777" w:rsidR="00507877" w:rsidRPr="00AE055D" w:rsidRDefault="00507877" w:rsidP="00B032A3">
      <w:pPr>
        <w:jc w:val="center"/>
        <w:rPr>
          <w:spacing w:val="-1"/>
          <w:sz w:val="28"/>
        </w:rPr>
      </w:pPr>
    </w:p>
    <w:p w14:paraId="5F1F85C2" w14:textId="77777777" w:rsidR="00507877" w:rsidRPr="00AE055D" w:rsidRDefault="00507877" w:rsidP="00B032A3">
      <w:pPr>
        <w:jc w:val="center"/>
        <w:rPr>
          <w:spacing w:val="-1"/>
          <w:sz w:val="28"/>
        </w:rPr>
      </w:pPr>
    </w:p>
    <w:p w14:paraId="575B4003" w14:textId="77777777" w:rsidR="00507877" w:rsidRPr="00AE055D" w:rsidRDefault="00507877" w:rsidP="00B032A3">
      <w:pPr>
        <w:jc w:val="center"/>
        <w:rPr>
          <w:spacing w:val="-1"/>
          <w:sz w:val="28"/>
        </w:rPr>
      </w:pPr>
    </w:p>
    <w:p w14:paraId="62B39971" w14:textId="77777777" w:rsidR="00507877" w:rsidRPr="00AE055D" w:rsidRDefault="00507877" w:rsidP="00B032A3">
      <w:pPr>
        <w:jc w:val="center"/>
        <w:rPr>
          <w:spacing w:val="-1"/>
          <w:sz w:val="28"/>
        </w:rPr>
      </w:pPr>
    </w:p>
    <w:p w14:paraId="1F12628A" w14:textId="77777777" w:rsidR="00BA7A6B" w:rsidRPr="00AE055D" w:rsidRDefault="00AD3EBD" w:rsidP="00BA7A6B">
      <w:pPr>
        <w:rPr>
          <w:rFonts w:eastAsiaTheme="minorHAnsi"/>
          <w:b/>
          <w:sz w:val="40"/>
          <w:szCs w:val="40"/>
          <w:lang w:eastAsia="en-US"/>
        </w:rPr>
      </w:pPr>
      <w:r>
        <w:rPr>
          <w:noProof/>
          <w:spacing w:val="-1"/>
          <w:sz w:val="28"/>
        </w:rPr>
        <w:drawing>
          <wp:anchor distT="0" distB="0" distL="114300" distR="114300" simplePos="0" relativeHeight="251660288" behindDoc="0" locked="0" layoutInCell="1" allowOverlap="1" wp14:anchorId="654F1950" wp14:editId="268AF39F">
            <wp:simplePos x="0" y="0"/>
            <wp:positionH relativeFrom="margin">
              <wp:align>left</wp:align>
            </wp:positionH>
            <wp:positionV relativeFrom="margin">
              <wp:posOffset>1727200</wp:posOffset>
            </wp:positionV>
            <wp:extent cx="1936750" cy="812800"/>
            <wp:effectExtent l="0" t="0" r="6350" b="6350"/>
            <wp:wrapSquare wrapText="bothSides"/>
            <wp:docPr id="1" name="Рисунок 1" descr="Логотип черно-желт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черно-желт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6750" cy="812800"/>
                    </a:xfrm>
                    <a:prstGeom prst="rect">
                      <a:avLst/>
                    </a:prstGeom>
                    <a:noFill/>
                  </pic:spPr>
                </pic:pic>
              </a:graphicData>
            </a:graphic>
          </wp:anchor>
        </w:drawing>
      </w:r>
      <w:r w:rsidR="00BA7A6B" w:rsidRPr="00AE055D">
        <w:rPr>
          <w:spacing w:val="-1"/>
          <w:sz w:val="28"/>
        </w:rPr>
        <w:t xml:space="preserve">               </w:t>
      </w:r>
      <w:r w:rsidR="00BA7A6B" w:rsidRPr="00AE055D">
        <w:rPr>
          <w:rFonts w:eastAsiaTheme="minorHAnsi"/>
          <w:b/>
          <w:sz w:val="40"/>
          <w:szCs w:val="40"/>
          <w:lang w:eastAsia="en-US"/>
        </w:rPr>
        <w:t>Цветная затирочная смесь</w:t>
      </w:r>
    </w:p>
    <w:p w14:paraId="1F5AFD7C" w14:textId="77777777" w:rsidR="00BA7A6B" w:rsidRPr="00AE055D" w:rsidRDefault="00BA7A6B" w:rsidP="00BA7A6B">
      <w:pPr>
        <w:rPr>
          <w:rFonts w:eastAsiaTheme="minorHAnsi"/>
          <w:b/>
          <w:sz w:val="40"/>
          <w:szCs w:val="40"/>
          <w:lang w:eastAsia="en-US"/>
        </w:rPr>
      </w:pPr>
      <w:r w:rsidRPr="00AE055D">
        <w:rPr>
          <w:rFonts w:eastAsiaTheme="minorHAnsi"/>
          <w:b/>
          <w:sz w:val="40"/>
          <w:szCs w:val="40"/>
          <w:lang w:eastAsia="en-US"/>
        </w:rPr>
        <w:t xml:space="preserve">                      «</w:t>
      </w:r>
      <w:r w:rsidR="00AD3EBD">
        <w:rPr>
          <w:rFonts w:eastAsiaTheme="minorHAnsi"/>
          <w:b/>
          <w:sz w:val="40"/>
          <w:szCs w:val="40"/>
          <w:lang w:val="en-US" w:eastAsia="en-US"/>
        </w:rPr>
        <w:t>GROUT</w:t>
      </w:r>
      <w:r w:rsidRPr="00AE055D">
        <w:rPr>
          <w:rFonts w:eastAsiaTheme="minorHAnsi"/>
          <w:b/>
          <w:sz w:val="40"/>
          <w:szCs w:val="40"/>
          <w:lang w:eastAsia="en-US"/>
        </w:rPr>
        <w:t>»</w:t>
      </w:r>
    </w:p>
    <w:p w14:paraId="00BB3E1D" w14:textId="77777777" w:rsidR="00BA7A6B" w:rsidRPr="00AE055D" w:rsidRDefault="00BA7A6B" w:rsidP="00BA7A6B">
      <w:pPr>
        <w:spacing w:after="200" w:line="276" w:lineRule="auto"/>
        <w:rPr>
          <w:rFonts w:eastAsiaTheme="minorHAnsi"/>
          <w:b/>
          <w:color w:val="FF0000"/>
          <w:sz w:val="28"/>
          <w:szCs w:val="28"/>
          <w:lang w:eastAsia="en-US"/>
        </w:rPr>
      </w:pPr>
      <w:r w:rsidRPr="00AE055D">
        <w:rPr>
          <w:rFonts w:eastAsiaTheme="minorHAnsi"/>
          <w:b/>
          <w:color w:val="FF0000"/>
          <w:sz w:val="28"/>
          <w:szCs w:val="28"/>
          <w:lang w:eastAsia="en-US"/>
        </w:rPr>
        <w:t xml:space="preserve">  </w:t>
      </w:r>
    </w:p>
    <w:p w14:paraId="2A4A9DA0" w14:textId="77777777" w:rsidR="00BA7A6B" w:rsidRPr="00AE055D" w:rsidRDefault="00BA7A6B" w:rsidP="00AE055D">
      <w:pPr>
        <w:spacing w:before="120" w:after="120" w:line="276" w:lineRule="auto"/>
        <w:rPr>
          <w:rFonts w:eastAsiaTheme="minorHAnsi"/>
          <w:b/>
          <w:color w:val="FF0000"/>
          <w:sz w:val="28"/>
          <w:szCs w:val="28"/>
          <w:lang w:eastAsia="en-US"/>
        </w:rPr>
      </w:pPr>
      <w:r w:rsidRPr="00AE055D">
        <w:rPr>
          <w:rFonts w:eastAsiaTheme="minorHAnsi"/>
          <w:b/>
          <w:sz w:val="28"/>
          <w:szCs w:val="28"/>
          <w:lang w:eastAsia="en-US"/>
        </w:rPr>
        <w:t>Описание и область применения:</w:t>
      </w:r>
    </w:p>
    <w:p w14:paraId="0B8DDAB9" w14:textId="77777777" w:rsidR="00BA7A6B" w:rsidRPr="00AE055D" w:rsidRDefault="00BA7A6B" w:rsidP="00BA7A6B">
      <w:pPr>
        <w:spacing w:after="200" w:line="276" w:lineRule="auto"/>
        <w:rPr>
          <w:rFonts w:eastAsiaTheme="minorHAnsi"/>
          <w:b/>
          <w:color w:val="FF0000"/>
          <w:sz w:val="28"/>
          <w:szCs w:val="28"/>
          <w:lang w:eastAsia="en-US"/>
        </w:rPr>
      </w:pPr>
      <w:proofErr w:type="gramStart"/>
      <w:r w:rsidRPr="00AE055D">
        <w:rPr>
          <w:rFonts w:eastAsiaTheme="minorHAnsi"/>
          <w:sz w:val="28"/>
          <w:szCs w:val="28"/>
          <w:lang w:eastAsia="en-US"/>
        </w:rPr>
        <w:t>Декоративная цветная затирочная смесь</w:t>
      </w:r>
      <w:proofErr w:type="gramEnd"/>
      <w:r w:rsidRPr="00AE055D">
        <w:rPr>
          <w:rFonts w:eastAsiaTheme="minorHAnsi"/>
          <w:sz w:val="28"/>
          <w:szCs w:val="28"/>
          <w:lang w:eastAsia="en-US"/>
        </w:rPr>
        <w:t xml:space="preserve"> изготовленная на основе фракционированных кварцевых наполнителей, высокопрочного цемента, европейских пигментов и полимерных добавок. Предназначена для заполнения швов шириной до 30 мм между облицовочными материалами. Подходит для натурального и искусственного камня, облицовочной плитки и </w:t>
      </w:r>
      <w:proofErr w:type="spellStart"/>
      <w:r w:rsidRPr="00AE055D">
        <w:rPr>
          <w:rFonts w:eastAsiaTheme="minorHAnsi"/>
          <w:sz w:val="28"/>
          <w:szCs w:val="28"/>
          <w:lang w:eastAsia="en-US"/>
        </w:rPr>
        <w:t>термопанелей</w:t>
      </w:r>
      <w:proofErr w:type="spellEnd"/>
      <w:r w:rsidRPr="00AE055D">
        <w:rPr>
          <w:rFonts w:eastAsiaTheme="minorHAnsi"/>
          <w:sz w:val="28"/>
          <w:szCs w:val="28"/>
          <w:lang w:eastAsia="en-US"/>
        </w:rPr>
        <w:t xml:space="preserve">. </w:t>
      </w:r>
    </w:p>
    <w:p w14:paraId="5C0C90C8" w14:textId="77777777" w:rsidR="00BA7A6B" w:rsidRPr="00AE055D" w:rsidRDefault="00BA7A6B" w:rsidP="00AE055D">
      <w:pPr>
        <w:spacing w:before="120" w:after="120" w:line="276" w:lineRule="auto"/>
        <w:rPr>
          <w:rFonts w:eastAsiaTheme="minorHAnsi"/>
          <w:b/>
          <w:sz w:val="28"/>
          <w:szCs w:val="28"/>
          <w:lang w:eastAsia="en-US"/>
        </w:rPr>
      </w:pPr>
      <w:r w:rsidRPr="00AE055D">
        <w:rPr>
          <w:rFonts w:eastAsiaTheme="minorHAnsi"/>
          <w:b/>
          <w:sz w:val="28"/>
          <w:szCs w:val="28"/>
          <w:lang w:eastAsia="en-US"/>
        </w:rPr>
        <w:t xml:space="preserve">Артикулы цветовой палитры: </w:t>
      </w:r>
    </w:p>
    <w:tbl>
      <w:tblPr>
        <w:tblStyle w:val="11"/>
        <w:tblW w:w="0" w:type="auto"/>
        <w:tblLook w:val="04A0" w:firstRow="1" w:lastRow="0" w:firstColumn="1" w:lastColumn="0" w:noHBand="0" w:noVBand="1"/>
      </w:tblPr>
      <w:tblGrid>
        <w:gridCol w:w="2093"/>
        <w:gridCol w:w="2695"/>
      </w:tblGrid>
      <w:tr w:rsidR="00BA7A6B" w:rsidRPr="00AE055D" w14:paraId="58D75F57" w14:textId="77777777" w:rsidTr="00AE055D">
        <w:trPr>
          <w:trHeight w:val="627"/>
        </w:trPr>
        <w:tc>
          <w:tcPr>
            <w:tcW w:w="2093" w:type="dxa"/>
            <w:vAlign w:val="center"/>
          </w:tcPr>
          <w:p w14:paraId="691B393C" w14:textId="77777777" w:rsidR="00BA7A6B" w:rsidRPr="00AE055D" w:rsidRDefault="00BA7A6B" w:rsidP="00BA7A6B">
            <w:pPr>
              <w:spacing w:after="120"/>
              <w:jc w:val="center"/>
              <w:rPr>
                <w:rFonts w:ascii="Times New Roman" w:hAnsi="Times New Roman" w:cs="Times New Roman"/>
                <w:b/>
                <w:sz w:val="32"/>
                <w:szCs w:val="28"/>
              </w:rPr>
            </w:pPr>
            <w:r w:rsidRPr="00AE055D">
              <w:rPr>
                <w:rFonts w:ascii="Times New Roman" w:hAnsi="Times New Roman" w:cs="Times New Roman"/>
                <w:b/>
                <w:sz w:val="32"/>
                <w:szCs w:val="28"/>
              </w:rPr>
              <w:t>Артикул</w:t>
            </w:r>
          </w:p>
        </w:tc>
        <w:tc>
          <w:tcPr>
            <w:tcW w:w="2695" w:type="dxa"/>
            <w:vAlign w:val="center"/>
          </w:tcPr>
          <w:p w14:paraId="546F9C98" w14:textId="77777777" w:rsidR="00BA7A6B" w:rsidRPr="00AE055D" w:rsidRDefault="00BA7A6B" w:rsidP="00BA7A6B">
            <w:pPr>
              <w:spacing w:after="120"/>
              <w:jc w:val="center"/>
              <w:rPr>
                <w:rFonts w:ascii="Times New Roman" w:hAnsi="Times New Roman" w:cs="Times New Roman"/>
                <w:b/>
                <w:sz w:val="32"/>
                <w:szCs w:val="28"/>
              </w:rPr>
            </w:pPr>
            <w:r w:rsidRPr="00AE055D">
              <w:rPr>
                <w:rFonts w:ascii="Times New Roman" w:hAnsi="Times New Roman" w:cs="Times New Roman"/>
                <w:b/>
                <w:sz w:val="32"/>
                <w:szCs w:val="28"/>
              </w:rPr>
              <w:t>Цвет</w:t>
            </w:r>
          </w:p>
        </w:tc>
      </w:tr>
      <w:tr w:rsidR="00BA7A6B" w:rsidRPr="00AE055D" w14:paraId="22AEE65F" w14:textId="77777777" w:rsidTr="00AE055D">
        <w:tc>
          <w:tcPr>
            <w:tcW w:w="2093" w:type="dxa"/>
            <w:vAlign w:val="center"/>
          </w:tcPr>
          <w:p w14:paraId="59716A90" w14:textId="77777777" w:rsidR="00BA7A6B" w:rsidRPr="00AD3EBD" w:rsidRDefault="00AD3EBD" w:rsidP="00BA7A6B">
            <w:pPr>
              <w:spacing w:after="120"/>
              <w:jc w:val="center"/>
              <w:rPr>
                <w:rFonts w:ascii="Times New Roman" w:hAnsi="Times New Roman" w:cs="Times New Roman"/>
                <w:sz w:val="28"/>
                <w:szCs w:val="28"/>
              </w:rPr>
            </w:pPr>
            <w:r>
              <w:rPr>
                <w:rFonts w:ascii="Times New Roman" w:hAnsi="Times New Roman" w:cs="Times New Roman"/>
                <w:sz w:val="28"/>
                <w:szCs w:val="28"/>
              </w:rPr>
              <w:t>6</w:t>
            </w:r>
            <w:r w:rsidR="00BA7A6B" w:rsidRPr="00AE055D">
              <w:rPr>
                <w:rFonts w:ascii="Times New Roman" w:hAnsi="Times New Roman" w:cs="Times New Roman"/>
                <w:sz w:val="28"/>
                <w:szCs w:val="28"/>
              </w:rPr>
              <w:t>05</w:t>
            </w:r>
            <w:r>
              <w:rPr>
                <w:rFonts w:ascii="Times New Roman" w:hAnsi="Times New Roman" w:cs="Times New Roman"/>
                <w:sz w:val="28"/>
                <w:szCs w:val="28"/>
              </w:rPr>
              <w:t>Х</w:t>
            </w:r>
          </w:p>
        </w:tc>
        <w:tc>
          <w:tcPr>
            <w:tcW w:w="2695" w:type="dxa"/>
          </w:tcPr>
          <w:p w14:paraId="6F120DF8" w14:textId="77777777" w:rsidR="00BA7A6B" w:rsidRPr="00AE055D" w:rsidRDefault="00BA7A6B" w:rsidP="00BA7A6B">
            <w:pPr>
              <w:spacing w:after="120"/>
              <w:jc w:val="both"/>
              <w:rPr>
                <w:rFonts w:ascii="Times New Roman" w:hAnsi="Times New Roman" w:cs="Times New Roman"/>
                <w:sz w:val="28"/>
                <w:szCs w:val="28"/>
              </w:rPr>
            </w:pPr>
            <w:r w:rsidRPr="00AE055D">
              <w:rPr>
                <w:rFonts w:ascii="Times New Roman" w:hAnsi="Times New Roman" w:cs="Times New Roman"/>
                <w:sz w:val="28"/>
                <w:szCs w:val="28"/>
              </w:rPr>
              <w:t>белый</w:t>
            </w:r>
          </w:p>
        </w:tc>
      </w:tr>
      <w:tr w:rsidR="00BA7A6B" w:rsidRPr="00AE055D" w14:paraId="1407E467" w14:textId="77777777" w:rsidTr="00AE055D">
        <w:tc>
          <w:tcPr>
            <w:tcW w:w="2093" w:type="dxa"/>
            <w:vAlign w:val="center"/>
          </w:tcPr>
          <w:p w14:paraId="2AC886FB" w14:textId="77777777" w:rsidR="00BA7A6B" w:rsidRPr="00AE055D" w:rsidRDefault="00AD3EBD" w:rsidP="00BA7A6B">
            <w:pPr>
              <w:spacing w:after="120"/>
              <w:jc w:val="center"/>
              <w:rPr>
                <w:rFonts w:ascii="Times New Roman" w:hAnsi="Times New Roman" w:cs="Times New Roman"/>
                <w:sz w:val="28"/>
                <w:szCs w:val="28"/>
              </w:rPr>
            </w:pPr>
            <w:r>
              <w:rPr>
                <w:rFonts w:ascii="Times New Roman" w:hAnsi="Times New Roman" w:cs="Times New Roman"/>
                <w:sz w:val="28"/>
                <w:szCs w:val="28"/>
              </w:rPr>
              <w:t>6</w:t>
            </w:r>
            <w:r w:rsidR="00BA7A6B" w:rsidRPr="00AE055D">
              <w:rPr>
                <w:rFonts w:ascii="Times New Roman" w:hAnsi="Times New Roman" w:cs="Times New Roman"/>
                <w:sz w:val="28"/>
                <w:szCs w:val="28"/>
              </w:rPr>
              <w:t>10</w:t>
            </w:r>
            <w:r>
              <w:rPr>
                <w:rFonts w:ascii="Times New Roman" w:hAnsi="Times New Roman" w:cs="Times New Roman"/>
                <w:sz w:val="28"/>
                <w:szCs w:val="28"/>
              </w:rPr>
              <w:t>Х</w:t>
            </w:r>
          </w:p>
        </w:tc>
        <w:tc>
          <w:tcPr>
            <w:tcW w:w="2695" w:type="dxa"/>
          </w:tcPr>
          <w:p w14:paraId="69EF1510" w14:textId="77777777" w:rsidR="00BA7A6B" w:rsidRPr="00AE055D" w:rsidRDefault="00BA7A6B" w:rsidP="00BA7A6B">
            <w:pPr>
              <w:spacing w:after="120"/>
              <w:jc w:val="both"/>
              <w:rPr>
                <w:rFonts w:ascii="Times New Roman" w:hAnsi="Times New Roman" w:cs="Times New Roman"/>
                <w:sz w:val="28"/>
                <w:szCs w:val="28"/>
              </w:rPr>
            </w:pPr>
            <w:r w:rsidRPr="00AE055D">
              <w:rPr>
                <w:rFonts w:ascii="Times New Roman" w:hAnsi="Times New Roman" w:cs="Times New Roman"/>
                <w:sz w:val="28"/>
                <w:szCs w:val="28"/>
              </w:rPr>
              <w:t>серый</w:t>
            </w:r>
          </w:p>
        </w:tc>
      </w:tr>
      <w:tr w:rsidR="00BA7A6B" w:rsidRPr="00AE055D" w14:paraId="0463C101" w14:textId="77777777" w:rsidTr="00AE055D">
        <w:tc>
          <w:tcPr>
            <w:tcW w:w="2093" w:type="dxa"/>
            <w:vAlign w:val="center"/>
          </w:tcPr>
          <w:p w14:paraId="0DD1F1E0" w14:textId="77777777" w:rsidR="00BA7A6B" w:rsidRPr="00AE055D" w:rsidRDefault="00AD3EBD" w:rsidP="00BA7A6B">
            <w:pPr>
              <w:spacing w:after="120"/>
              <w:jc w:val="center"/>
              <w:rPr>
                <w:rFonts w:ascii="Times New Roman" w:hAnsi="Times New Roman" w:cs="Times New Roman"/>
                <w:sz w:val="28"/>
                <w:szCs w:val="28"/>
              </w:rPr>
            </w:pPr>
            <w:r>
              <w:rPr>
                <w:rFonts w:ascii="Times New Roman" w:hAnsi="Times New Roman" w:cs="Times New Roman"/>
                <w:sz w:val="28"/>
                <w:szCs w:val="28"/>
              </w:rPr>
              <w:t>6</w:t>
            </w:r>
            <w:r w:rsidR="00BA7A6B" w:rsidRPr="00AE055D">
              <w:rPr>
                <w:rFonts w:ascii="Times New Roman" w:hAnsi="Times New Roman" w:cs="Times New Roman"/>
                <w:sz w:val="28"/>
                <w:szCs w:val="28"/>
              </w:rPr>
              <w:t>15</w:t>
            </w:r>
            <w:r>
              <w:rPr>
                <w:rFonts w:ascii="Times New Roman" w:hAnsi="Times New Roman" w:cs="Times New Roman"/>
                <w:sz w:val="28"/>
                <w:szCs w:val="28"/>
              </w:rPr>
              <w:t>Х</w:t>
            </w:r>
          </w:p>
        </w:tc>
        <w:tc>
          <w:tcPr>
            <w:tcW w:w="2695" w:type="dxa"/>
          </w:tcPr>
          <w:p w14:paraId="4A38E987" w14:textId="77777777" w:rsidR="00BA7A6B" w:rsidRPr="00AE055D" w:rsidRDefault="00BA7A6B" w:rsidP="00BA7A6B">
            <w:pPr>
              <w:spacing w:after="120"/>
              <w:jc w:val="both"/>
              <w:rPr>
                <w:rFonts w:ascii="Times New Roman" w:hAnsi="Times New Roman" w:cs="Times New Roman"/>
                <w:sz w:val="28"/>
                <w:szCs w:val="28"/>
              </w:rPr>
            </w:pPr>
            <w:r w:rsidRPr="00AE055D">
              <w:rPr>
                <w:rFonts w:ascii="Times New Roman" w:hAnsi="Times New Roman" w:cs="Times New Roman"/>
                <w:sz w:val="28"/>
                <w:szCs w:val="28"/>
              </w:rPr>
              <w:t>темно-серый</w:t>
            </w:r>
          </w:p>
        </w:tc>
      </w:tr>
      <w:tr w:rsidR="00BA7A6B" w:rsidRPr="00AE055D" w14:paraId="5BF03047" w14:textId="77777777" w:rsidTr="00AE055D">
        <w:tc>
          <w:tcPr>
            <w:tcW w:w="2093" w:type="dxa"/>
            <w:vAlign w:val="center"/>
          </w:tcPr>
          <w:p w14:paraId="01EFF87E" w14:textId="77777777" w:rsidR="00BA7A6B" w:rsidRPr="00AE055D" w:rsidRDefault="00AD3EBD" w:rsidP="00BA7A6B">
            <w:pPr>
              <w:spacing w:after="120"/>
              <w:jc w:val="center"/>
              <w:rPr>
                <w:rFonts w:ascii="Times New Roman" w:hAnsi="Times New Roman" w:cs="Times New Roman"/>
                <w:sz w:val="28"/>
                <w:szCs w:val="28"/>
              </w:rPr>
            </w:pPr>
            <w:r>
              <w:rPr>
                <w:rFonts w:ascii="Times New Roman" w:hAnsi="Times New Roman" w:cs="Times New Roman"/>
                <w:sz w:val="28"/>
                <w:szCs w:val="28"/>
              </w:rPr>
              <w:t>6</w:t>
            </w:r>
            <w:r w:rsidR="00BA7A6B" w:rsidRPr="00AE055D">
              <w:rPr>
                <w:rFonts w:ascii="Times New Roman" w:hAnsi="Times New Roman" w:cs="Times New Roman"/>
                <w:sz w:val="28"/>
                <w:szCs w:val="28"/>
              </w:rPr>
              <w:t>20</w:t>
            </w:r>
            <w:r>
              <w:rPr>
                <w:rFonts w:ascii="Times New Roman" w:hAnsi="Times New Roman" w:cs="Times New Roman"/>
                <w:sz w:val="28"/>
                <w:szCs w:val="28"/>
              </w:rPr>
              <w:t>Х</w:t>
            </w:r>
          </w:p>
        </w:tc>
        <w:tc>
          <w:tcPr>
            <w:tcW w:w="2695" w:type="dxa"/>
          </w:tcPr>
          <w:p w14:paraId="6E1CA4EE" w14:textId="77777777" w:rsidR="00BA7A6B" w:rsidRPr="00AE055D" w:rsidRDefault="00BA7A6B" w:rsidP="00BA7A6B">
            <w:pPr>
              <w:spacing w:after="120"/>
              <w:jc w:val="both"/>
              <w:rPr>
                <w:rFonts w:ascii="Times New Roman" w:hAnsi="Times New Roman" w:cs="Times New Roman"/>
                <w:sz w:val="28"/>
                <w:szCs w:val="28"/>
              </w:rPr>
            </w:pPr>
            <w:r w:rsidRPr="00AE055D">
              <w:rPr>
                <w:rFonts w:ascii="Times New Roman" w:hAnsi="Times New Roman" w:cs="Times New Roman"/>
                <w:sz w:val="28"/>
                <w:szCs w:val="28"/>
              </w:rPr>
              <w:t>бежевый</w:t>
            </w:r>
          </w:p>
        </w:tc>
      </w:tr>
      <w:tr w:rsidR="00BA7A6B" w:rsidRPr="00AE055D" w14:paraId="36261A6C" w14:textId="77777777" w:rsidTr="00AE055D">
        <w:tc>
          <w:tcPr>
            <w:tcW w:w="2093" w:type="dxa"/>
            <w:vAlign w:val="center"/>
          </w:tcPr>
          <w:p w14:paraId="28790144" w14:textId="77777777" w:rsidR="00BA7A6B" w:rsidRPr="00AE055D" w:rsidRDefault="00AD3EBD" w:rsidP="00BA7A6B">
            <w:pPr>
              <w:spacing w:after="120"/>
              <w:jc w:val="center"/>
              <w:rPr>
                <w:rFonts w:ascii="Times New Roman" w:hAnsi="Times New Roman" w:cs="Times New Roman"/>
                <w:sz w:val="28"/>
                <w:szCs w:val="28"/>
              </w:rPr>
            </w:pPr>
            <w:r>
              <w:rPr>
                <w:rFonts w:ascii="Times New Roman" w:hAnsi="Times New Roman" w:cs="Times New Roman"/>
                <w:sz w:val="28"/>
                <w:szCs w:val="28"/>
              </w:rPr>
              <w:t>6</w:t>
            </w:r>
            <w:r w:rsidR="00BA7A6B" w:rsidRPr="00AE055D">
              <w:rPr>
                <w:rFonts w:ascii="Times New Roman" w:hAnsi="Times New Roman" w:cs="Times New Roman"/>
                <w:sz w:val="28"/>
                <w:szCs w:val="28"/>
              </w:rPr>
              <w:t>40</w:t>
            </w:r>
            <w:r>
              <w:rPr>
                <w:rFonts w:ascii="Times New Roman" w:hAnsi="Times New Roman" w:cs="Times New Roman"/>
                <w:sz w:val="28"/>
                <w:szCs w:val="28"/>
              </w:rPr>
              <w:t>Х</w:t>
            </w:r>
          </w:p>
        </w:tc>
        <w:tc>
          <w:tcPr>
            <w:tcW w:w="2695" w:type="dxa"/>
          </w:tcPr>
          <w:p w14:paraId="45324FA4" w14:textId="77777777" w:rsidR="00BA7A6B" w:rsidRPr="00AE055D" w:rsidRDefault="00BA7A6B" w:rsidP="00BA7A6B">
            <w:pPr>
              <w:spacing w:after="120"/>
              <w:jc w:val="both"/>
              <w:rPr>
                <w:rFonts w:ascii="Times New Roman" w:hAnsi="Times New Roman" w:cs="Times New Roman"/>
                <w:sz w:val="28"/>
                <w:szCs w:val="28"/>
              </w:rPr>
            </w:pPr>
            <w:r w:rsidRPr="00AE055D">
              <w:rPr>
                <w:rFonts w:ascii="Times New Roman" w:hAnsi="Times New Roman" w:cs="Times New Roman"/>
                <w:sz w:val="28"/>
                <w:szCs w:val="28"/>
              </w:rPr>
              <w:t>кремовый</w:t>
            </w:r>
          </w:p>
        </w:tc>
      </w:tr>
      <w:tr w:rsidR="00BA7A6B" w:rsidRPr="00AE055D" w14:paraId="6297658B" w14:textId="77777777" w:rsidTr="00AE055D">
        <w:tc>
          <w:tcPr>
            <w:tcW w:w="2093" w:type="dxa"/>
            <w:vAlign w:val="center"/>
          </w:tcPr>
          <w:p w14:paraId="6ED084E3" w14:textId="77777777" w:rsidR="00BA7A6B" w:rsidRPr="00AE055D" w:rsidRDefault="00AD3EBD" w:rsidP="00BA7A6B">
            <w:pPr>
              <w:spacing w:after="120"/>
              <w:jc w:val="center"/>
              <w:rPr>
                <w:rFonts w:ascii="Times New Roman" w:hAnsi="Times New Roman" w:cs="Times New Roman"/>
                <w:sz w:val="28"/>
                <w:szCs w:val="28"/>
              </w:rPr>
            </w:pPr>
            <w:r>
              <w:rPr>
                <w:rFonts w:ascii="Times New Roman" w:hAnsi="Times New Roman" w:cs="Times New Roman"/>
                <w:sz w:val="28"/>
                <w:szCs w:val="28"/>
              </w:rPr>
              <w:t>6</w:t>
            </w:r>
            <w:r w:rsidR="00BA7A6B" w:rsidRPr="00AE055D">
              <w:rPr>
                <w:rFonts w:ascii="Times New Roman" w:hAnsi="Times New Roman" w:cs="Times New Roman"/>
                <w:sz w:val="28"/>
                <w:szCs w:val="28"/>
              </w:rPr>
              <w:t>45</w:t>
            </w:r>
            <w:r>
              <w:rPr>
                <w:rFonts w:ascii="Times New Roman" w:hAnsi="Times New Roman" w:cs="Times New Roman"/>
                <w:sz w:val="28"/>
                <w:szCs w:val="28"/>
              </w:rPr>
              <w:t>Х</w:t>
            </w:r>
          </w:p>
        </w:tc>
        <w:tc>
          <w:tcPr>
            <w:tcW w:w="2695" w:type="dxa"/>
          </w:tcPr>
          <w:p w14:paraId="5086E8A2" w14:textId="77777777" w:rsidR="00BA7A6B" w:rsidRPr="00AE055D" w:rsidRDefault="00BA7A6B" w:rsidP="00BA7A6B">
            <w:pPr>
              <w:spacing w:after="120"/>
              <w:jc w:val="both"/>
              <w:rPr>
                <w:rFonts w:ascii="Times New Roman" w:hAnsi="Times New Roman" w:cs="Times New Roman"/>
                <w:sz w:val="28"/>
                <w:szCs w:val="28"/>
              </w:rPr>
            </w:pPr>
            <w:r w:rsidRPr="00AE055D">
              <w:rPr>
                <w:rFonts w:ascii="Times New Roman" w:hAnsi="Times New Roman" w:cs="Times New Roman"/>
                <w:sz w:val="28"/>
                <w:szCs w:val="28"/>
              </w:rPr>
              <w:t>светло-коричневый</w:t>
            </w:r>
          </w:p>
        </w:tc>
      </w:tr>
      <w:tr w:rsidR="00BA7A6B" w:rsidRPr="00AE055D" w14:paraId="184A668B" w14:textId="77777777" w:rsidTr="00AE055D">
        <w:tc>
          <w:tcPr>
            <w:tcW w:w="2093" w:type="dxa"/>
            <w:vAlign w:val="center"/>
          </w:tcPr>
          <w:p w14:paraId="651F6567" w14:textId="77777777" w:rsidR="00BA7A6B" w:rsidRPr="00AE055D" w:rsidRDefault="00AD3EBD" w:rsidP="00BA7A6B">
            <w:pPr>
              <w:spacing w:after="120"/>
              <w:jc w:val="center"/>
              <w:rPr>
                <w:rFonts w:ascii="Times New Roman" w:hAnsi="Times New Roman" w:cs="Times New Roman"/>
                <w:sz w:val="28"/>
                <w:szCs w:val="28"/>
              </w:rPr>
            </w:pPr>
            <w:r>
              <w:rPr>
                <w:rFonts w:ascii="Times New Roman" w:hAnsi="Times New Roman" w:cs="Times New Roman"/>
                <w:sz w:val="28"/>
                <w:szCs w:val="28"/>
              </w:rPr>
              <w:t>6</w:t>
            </w:r>
            <w:r w:rsidR="00BA7A6B" w:rsidRPr="00AE055D">
              <w:rPr>
                <w:rFonts w:ascii="Times New Roman" w:hAnsi="Times New Roman" w:cs="Times New Roman"/>
                <w:sz w:val="28"/>
                <w:szCs w:val="28"/>
              </w:rPr>
              <w:t>50</w:t>
            </w:r>
            <w:r>
              <w:rPr>
                <w:rFonts w:ascii="Times New Roman" w:hAnsi="Times New Roman" w:cs="Times New Roman"/>
                <w:sz w:val="28"/>
                <w:szCs w:val="28"/>
              </w:rPr>
              <w:t>Х</w:t>
            </w:r>
          </w:p>
        </w:tc>
        <w:tc>
          <w:tcPr>
            <w:tcW w:w="2695" w:type="dxa"/>
          </w:tcPr>
          <w:p w14:paraId="00820D71" w14:textId="77777777" w:rsidR="00BA7A6B" w:rsidRPr="00AE055D" w:rsidRDefault="00BA7A6B" w:rsidP="00BA7A6B">
            <w:pPr>
              <w:spacing w:after="120"/>
              <w:jc w:val="both"/>
              <w:rPr>
                <w:rFonts w:ascii="Times New Roman" w:hAnsi="Times New Roman" w:cs="Times New Roman"/>
                <w:sz w:val="28"/>
                <w:szCs w:val="28"/>
              </w:rPr>
            </w:pPr>
            <w:r w:rsidRPr="00AE055D">
              <w:rPr>
                <w:rFonts w:ascii="Times New Roman" w:hAnsi="Times New Roman" w:cs="Times New Roman"/>
                <w:sz w:val="28"/>
                <w:szCs w:val="28"/>
              </w:rPr>
              <w:t>коричневый</w:t>
            </w:r>
          </w:p>
        </w:tc>
      </w:tr>
      <w:tr w:rsidR="00BA7A6B" w:rsidRPr="00AE055D" w14:paraId="11F2C73C" w14:textId="77777777" w:rsidTr="00AE055D">
        <w:tc>
          <w:tcPr>
            <w:tcW w:w="2093" w:type="dxa"/>
            <w:vAlign w:val="center"/>
          </w:tcPr>
          <w:p w14:paraId="794CA8B4" w14:textId="77777777" w:rsidR="00BA7A6B" w:rsidRPr="00AE055D" w:rsidRDefault="00AD3EBD" w:rsidP="00BA7A6B">
            <w:pPr>
              <w:spacing w:after="120"/>
              <w:jc w:val="center"/>
              <w:rPr>
                <w:rFonts w:ascii="Times New Roman" w:hAnsi="Times New Roman" w:cs="Times New Roman"/>
                <w:sz w:val="28"/>
                <w:szCs w:val="28"/>
              </w:rPr>
            </w:pPr>
            <w:r>
              <w:rPr>
                <w:rFonts w:ascii="Times New Roman" w:hAnsi="Times New Roman" w:cs="Times New Roman"/>
                <w:sz w:val="28"/>
                <w:szCs w:val="28"/>
              </w:rPr>
              <w:t>6</w:t>
            </w:r>
            <w:r w:rsidR="00BA7A6B" w:rsidRPr="00AE055D">
              <w:rPr>
                <w:rFonts w:ascii="Times New Roman" w:hAnsi="Times New Roman" w:cs="Times New Roman"/>
                <w:sz w:val="28"/>
                <w:szCs w:val="28"/>
              </w:rPr>
              <w:t>55</w:t>
            </w:r>
            <w:r>
              <w:rPr>
                <w:rFonts w:ascii="Times New Roman" w:hAnsi="Times New Roman" w:cs="Times New Roman"/>
                <w:sz w:val="28"/>
                <w:szCs w:val="28"/>
              </w:rPr>
              <w:t>Х</w:t>
            </w:r>
          </w:p>
        </w:tc>
        <w:tc>
          <w:tcPr>
            <w:tcW w:w="2695" w:type="dxa"/>
          </w:tcPr>
          <w:p w14:paraId="0CF0EE4D" w14:textId="77777777" w:rsidR="00BA7A6B" w:rsidRPr="00AE055D" w:rsidRDefault="00BA7A6B" w:rsidP="00BA7A6B">
            <w:pPr>
              <w:spacing w:after="120"/>
              <w:jc w:val="both"/>
              <w:rPr>
                <w:rFonts w:ascii="Times New Roman" w:hAnsi="Times New Roman" w:cs="Times New Roman"/>
                <w:sz w:val="28"/>
                <w:szCs w:val="28"/>
              </w:rPr>
            </w:pPr>
            <w:r w:rsidRPr="00AE055D">
              <w:rPr>
                <w:rFonts w:ascii="Times New Roman" w:hAnsi="Times New Roman" w:cs="Times New Roman"/>
                <w:sz w:val="28"/>
                <w:szCs w:val="28"/>
              </w:rPr>
              <w:t>шоколадный</w:t>
            </w:r>
          </w:p>
        </w:tc>
      </w:tr>
      <w:tr w:rsidR="00BA7A6B" w:rsidRPr="00AE055D" w14:paraId="7E984A60" w14:textId="77777777" w:rsidTr="00AE055D">
        <w:tc>
          <w:tcPr>
            <w:tcW w:w="2093" w:type="dxa"/>
            <w:vAlign w:val="center"/>
          </w:tcPr>
          <w:p w14:paraId="29D1F24F" w14:textId="77777777" w:rsidR="00BA7A6B" w:rsidRPr="00AE055D" w:rsidRDefault="00AD3EBD" w:rsidP="00BA7A6B">
            <w:pPr>
              <w:spacing w:after="120"/>
              <w:jc w:val="center"/>
              <w:rPr>
                <w:rFonts w:ascii="Times New Roman" w:hAnsi="Times New Roman" w:cs="Times New Roman"/>
                <w:sz w:val="28"/>
                <w:szCs w:val="28"/>
              </w:rPr>
            </w:pPr>
            <w:r>
              <w:rPr>
                <w:rFonts w:ascii="Times New Roman" w:hAnsi="Times New Roman" w:cs="Times New Roman"/>
                <w:sz w:val="28"/>
                <w:szCs w:val="28"/>
              </w:rPr>
              <w:t>6</w:t>
            </w:r>
            <w:r w:rsidR="00BA7A6B" w:rsidRPr="00AE055D">
              <w:rPr>
                <w:rFonts w:ascii="Times New Roman" w:hAnsi="Times New Roman" w:cs="Times New Roman"/>
                <w:sz w:val="28"/>
                <w:szCs w:val="28"/>
              </w:rPr>
              <w:t>65</w:t>
            </w:r>
            <w:r>
              <w:rPr>
                <w:rFonts w:ascii="Times New Roman" w:hAnsi="Times New Roman" w:cs="Times New Roman"/>
                <w:sz w:val="28"/>
                <w:szCs w:val="28"/>
              </w:rPr>
              <w:t>Х</w:t>
            </w:r>
          </w:p>
        </w:tc>
        <w:tc>
          <w:tcPr>
            <w:tcW w:w="2695" w:type="dxa"/>
          </w:tcPr>
          <w:p w14:paraId="76498C4D" w14:textId="77777777" w:rsidR="00BA7A6B" w:rsidRPr="00AE055D" w:rsidRDefault="00BA7A6B" w:rsidP="00BA7A6B">
            <w:pPr>
              <w:spacing w:after="120"/>
              <w:jc w:val="both"/>
              <w:rPr>
                <w:rFonts w:ascii="Times New Roman" w:hAnsi="Times New Roman" w:cs="Times New Roman"/>
                <w:sz w:val="28"/>
                <w:szCs w:val="28"/>
              </w:rPr>
            </w:pPr>
            <w:r w:rsidRPr="00AE055D">
              <w:rPr>
                <w:rFonts w:ascii="Times New Roman" w:hAnsi="Times New Roman" w:cs="Times New Roman"/>
                <w:sz w:val="28"/>
                <w:szCs w:val="28"/>
              </w:rPr>
              <w:t>черный</w:t>
            </w:r>
          </w:p>
        </w:tc>
      </w:tr>
    </w:tbl>
    <w:p w14:paraId="336A2E00" w14:textId="77777777" w:rsidR="00AE055D" w:rsidRDefault="00AE055D" w:rsidP="00AE055D">
      <w:pPr>
        <w:spacing w:before="120" w:after="120" w:line="276" w:lineRule="auto"/>
        <w:rPr>
          <w:rFonts w:eastAsiaTheme="minorHAnsi"/>
          <w:b/>
          <w:sz w:val="28"/>
          <w:szCs w:val="28"/>
          <w:lang w:eastAsia="en-US"/>
        </w:rPr>
      </w:pPr>
    </w:p>
    <w:p w14:paraId="0B7389D9" w14:textId="77777777" w:rsidR="00BA7A6B" w:rsidRPr="00AE055D" w:rsidRDefault="00BA7A6B" w:rsidP="00AE055D">
      <w:pPr>
        <w:spacing w:before="120" w:after="120" w:line="276" w:lineRule="auto"/>
        <w:rPr>
          <w:rFonts w:eastAsiaTheme="minorHAnsi"/>
          <w:b/>
          <w:sz w:val="28"/>
          <w:szCs w:val="28"/>
          <w:lang w:eastAsia="en-US"/>
        </w:rPr>
      </w:pPr>
      <w:r w:rsidRPr="00AE055D">
        <w:rPr>
          <w:rFonts w:eastAsiaTheme="minorHAnsi"/>
          <w:b/>
          <w:sz w:val="28"/>
          <w:szCs w:val="28"/>
          <w:lang w:eastAsia="en-US"/>
        </w:rPr>
        <w:t>Модификации:</w:t>
      </w:r>
    </w:p>
    <w:p w14:paraId="6A7C071F" w14:textId="77777777" w:rsidR="00BA7A6B" w:rsidRPr="00AE055D" w:rsidRDefault="00AD3EBD" w:rsidP="00BA7A6B">
      <w:pPr>
        <w:spacing w:line="276" w:lineRule="auto"/>
        <w:jc w:val="both"/>
        <w:rPr>
          <w:rFonts w:eastAsiaTheme="minorHAnsi"/>
          <w:sz w:val="28"/>
          <w:szCs w:val="28"/>
          <w:lang w:eastAsia="en-US"/>
        </w:rPr>
      </w:pPr>
      <w:r>
        <w:rPr>
          <w:rFonts w:eastAsiaTheme="minorHAnsi"/>
          <w:sz w:val="28"/>
          <w:szCs w:val="28"/>
          <w:lang w:eastAsia="en-US"/>
        </w:rPr>
        <w:t>«лето» - артикул «ХХХ3</w:t>
      </w:r>
      <w:r w:rsidR="00BA7A6B" w:rsidRPr="00AE055D">
        <w:rPr>
          <w:rFonts w:eastAsiaTheme="minorHAnsi"/>
          <w:sz w:val="28"/>
          <w:szCs w:val="28"/>
          <w:lang w:eastAsia="en-US"/>
        </w:rPr>
        <w:t xml:space="preserve">» (температура применения +5…+30 °С); </w:t>
      </w:r>
    </w:p>
    <w:p w14:paraId="332A206E" w14:textId="77777777" w:rsidR="00BA7A6B" w:rsidRPr="00AE055D" w:rsidRDefault="00BA7A6B" w:rsidP="00BA7A6B">
      <w:pPr>
        <w:spacing w:after="120" w:line="276" w:lineRule="auto"/>
        <w:jc w:val="both"/>
        <w:rPr>
          <w:rFonts w:eastAsiaTheme="minorHAnsi"/>
          <w:sz w:val="28"/>
          <w:szCs w:val="28"/>
          <w:lang w:eastAsia="en-US"/>
        </w:rPr>
      </w:pPr>
      <w:r w:rsidRPr="00AE055D">
        <w:rPr>
          <w:rFonts w:eastAsiaTheme="minorHAnsi"/>
          <w:sz w:val="28"/>
          <w:szCs w:val="28"/>
          <w:lang w:eastAsia="en-US"/>
        </w:rPr>
        <w:t>«зима» - артикул</w:t>
      </w:r>
      <w:r w:rsidR="00AD3EBD">
        <w:rPr>
          <w:rFonts w:eastAsiaTheme="minorHAnsi"/>
          <w:sz w:val="28"/>
          <w:szCs w:val="28"/>
          <w:lang w:eastAsia="en-US"/>
        </w:rPr>
        <w:t xml:space="preserve"> «Х</w:t>
      </w:r>
      <w:r w:rsidRPr="00AE055D">
        <w:rPr>
          <w:rFonts w:eastAsiaTheme="minorHAnsi"/>
          <w:sz w:val="28"/>
          <w:szCs w:val="28"/>
          <w:lang w:eastAsia="en-US"/>
        </w:rPr>
        <w:t>ХХ</w:t>
      </w:r>
      <w:r w:rsidR="00AD3EBD">
        <w:rPr>
          <w:rFonts w:eastAsiaTheme="minorHAnsi"/>
          <w:sz w:val="28"/>
          <w:szCs w:val="28"/>
          <w:lang w:eastAsia="en-US"/>
        </w:rPr>
        <w:t>6</w:t>
      </w:r>
      <w:r w:rsidRPr="00AE055D">
        <w:rPr>
          <w:rFonts w:eastAsiaTheme="minorHAnsi"/>
          <w:sz w:val="28"/>
          <w:szCs w:val="28"/>
          <w:lang w:eastAsia="en-US"/>
        </w:rPr>
        <w:t>» (температура применения -5…+10 °С).</w:t>
      </w:r>
    </w:p>
    <w:p w14:paraId="722AF293" w14:textId="77777777" w:rsidR="00AD3EBD" w:rsidRDefault="00AD3EBD">
      <w:pPr>
        <w:rPr>
          <w:rFonts w:eastAsiaTheme="minorHAnsi"/>
          <w:b/>
          <w:sz w:val="28"/>
          <w:szCs w:val="28"/>
          <w:lang w:eastAsia="en-US"/>
        </w:rPr>
      </w:pPr>
      <w:r>
        <w:rPr>
          <w:rFonts w:eastAsiaTheme="minorHAnsi"/>
          <w:b/>
          <w:sz w:val="28"/>
          <w:szCs w:val="28"/>
          <w:lang w:eastAsia="en-US"/>
        </w:rPr>
        <w:br w:type="page"/>
      </w:r>
    </w:p>
    <w:p w14:paraId="74A8F0B4" w14:textId="77777777" w:rsidR="00BA7A6B" w:rsidRPr="00AE055D" w:rsidRDefault="00BA7A6B" w:rsidP="00AE055D">
      <w:pPr>
        <w:spacing w:before="120" w:after="120" w:line="276" w:lineRule="auto"/>
        <w:rPr>
          <w:rFonts w:eastAsiaTheme="minorHAnsi"/>
          <w:b/>
          <w:sz w:val="28"/>
          <w:szCs w:val="28"/>
          <w:lang w:eastAsia="en-US"/>
        </w:rPr>
      </w:pPr>
      <w:r w:rsidRPr="00AE055D">
        <w:rPr>
          <w:rFonts w:eastAsiaTheme="minorHAnsi"/>
          <w:b/>
          <w:sz w:val="28"/>
          <w:szCs w:val="28"/>
          <w:lang w:eastAsia="en-US"/>
        </w:rPr>
        <w:lastRenderedPageBreak/>
        <w:t>Технические характеристики:</w:t>
      </w:r>
    </w:p>
    <w:tbl>
      <w:tblPr>
        <w:tblStyle w:val="11"/>
        <w:tblW w:w="0" w:type="auto"/>
        <w:tblLook w:val="04A0" w:firstRow="1" w:lastRow="0" w:firstColumn="1" w:lastColumn="0" w:noHBand="0" w:noVBand="1"/>
      </w:tblPr>
      <w:tblGrid>
        <w:gridCol w:w="5495"/>
        <w:gridCol w:w="1359"/>
        <w:gridCol w:w="1701"/>
      </w:tblGrid>
      <w:tr w:rsidR="00BA7A6B" w:rsidRPr="00AE055D" w14:paraId="025F8CE9" w14:textId="77777777" w:rsidTr="00BA7A6B">
        <w:tc>
          <w:tcPr>
            <w:tcW w:w="5495" w:type="dxa"/>
            <w:vAlign w:val="center"/>
          </w:tcPr>
          <w:p w14:paraId="10271A9C" w14:textId="77777777" w:rsidR="00BA7A6B" w:rsidRPr="00AE055D" w:rsidRDefault="00BA7A6B" w:rsidP="00BA7A6B">
            <w:pPr>
              <w:spacing w:after="120"/>
              <w:jc w:val="center"/>
              <w:outlineLvl w:val="3"/>
              <w:rPr>
                <w:rFonts w:ascii="Times New Roman" w:hAnsi="Times New Roman" w:cs="Times New Roman"/>
                <w:b/>
                <w:bCs/>
                <w:sz w:val="28"/>
                <w:szCs w:val="28"/>
              </w:rPr>
            </w:pPr>
            <w:r w:rsidRPr="00AE055D">
              <w:rPr>
                <w:rFonts w:ascii="Times New Roman" w:hAnsi="Times New Roman" w:cs="Times New Roman"/>
                <w:b/>
                <w:bCs/>
                <w:sz w:val="28"/>
                <w:szCs w:val="28"/>
              </w:rPr>
              <w:t>Название параметра</w:t>
            </w:r>
          </w:p>
        </w:tc>
        <w:tc>
          <w:tcPr>
            <w:tcW w:w="1359" w:type="dxa"/>
            <w:vAlign w:val="center"/>
          </w:tcPr>
          <w:p w14:paraId="473497D5" w14:textId="77777777" w:rsidR="00BA7A6B" w:rsidRPr="00AE055D" w:rsidRDefault="00BA7A6B" w:rsidP="00BA7A6B">
            <w:pPr>
              <w:spacing w:after="120"/>
              <w:jc w:val="center"/>
              <w:outlineLvl w:val="3"/>
              <w:rPr>
                <w:rFonts w:ascii="Times New Roman" w:hAnsi="Times New Roman" w:cs="Times New Roman"/>
                <w:b/>
                <w:bCs/>
                <w:sz w:val="28"/>
                <w:szCs w:val="28"/>
              </w:rPr>
            </w:pPr>
            <w:r w:rsidRPr="00AE055D">
              <w:rPr>
                <w:rFonts w:ascii="Times New Roman" w:hAnsi="Times New Roman" w:cs="Times New Roman"/>
                <w:b/>
                <w:bCs/>
                <w:sz w:val="28"/>
                <w:szCs w:val="28"/>
              </w:rPr>
              <w:t>Ед. изм.</w:t>
            </w:r>
          </w:p>
        </w:tc>
        <w:tc>
          <w:tcPr>
            <w:tcW w:w="1701" w:type="dxa"/>
            <w:vAlign w:val="center"/>
          </w:tcPr>
          <w:p w14:paraId="47B192F5" w14:textId="77777777" w:rsidR="00BA7A6B" w:rsidRPr="00AE055D" w:rsidRDefault="00BA7A6B" w:rsidP="00BA7A6B">
            <w:pPr>
              <w:spacing w:after="120"/>
              <w:jc w:val="center"/>
              <w:outlineLvl w:val="3"/>
              <w:rPr>
                <w:rFonts w:ascii="Times New Roman" w:hAnsi="Times New Roman" w:cs="Times New Roman"/>
                <w:b/>
                <w:bCs/>
                <w:sz w:val="28"/>
                <w:szCs w:val="28"/>
              </w:rPr>
            </w:pPr>
            <w:r w:rsidRPr="00AE055D">
              <w:rPr>
                <w:rFonts w:ascii="Times New Roman" w:hAnsi="Times New Roman" w:cs="Times New Roman"/>
                <w:b/>
                <w:bCs/>
                <w:sz w:val="28"/>
                <w:szCs w:val="28"/>
              </w:rPr>
              <w:t>Значение</w:t>
            </w:r>
          </w:p>
        </w:tc>
      </w:tr>
      <w:tr w:rsidR="00BA7A6B" w:rsidRPr="00AE055D" w14:paraId="41449EB5" w14:textId="77777777" w:rsidTr="00BA7A6B">
        <w:tc>
          <w:tcPr>
            <w:tcW w:w="5495" w:type="dxa"/>
          </w:tcPr>
          <w:p w14:paraId="26AD7A32" w14:textId="77777777" w:rsidR="00BA7A6B" w:rsidRPr="00AE055D" w:rsidRDefault="00BA7A6B" w:rsidP="00BA7A6B">
            <w:pPr>
              <w:spacing w:after="120"/>
              <w:jc w:val="both"/>
              <w:rPr>
                <w:rFonts w:ascii="Times New Roman" w:hAnsi="Times New Roman" w:cs="Times New Roman"/>
                <w:sz w:val="28"/>
                <w:szCs w:val="28"/>
              </w:rPr>
            </w:pPr>
            <w:r w:rsidRPr="00AE055D">
              <w:rPr>
                <w:rFonts w:ascii="Times New Roman" w:hAnsi="Times New Roman" w:cs="Times New Roman"/>
                <w:sz w:val="28"/>
                <w:szCs w:val="28"/>
              </w:rPr>
              <w:t>Влажность сухой смеси, не более</w:t>
            </w:r>
          </w:p>
        </w:tc>
        <w:tc>
          <w:tcPr>
            <w:tcW w:w="1359" w:type="dxa"/>
            <w:vAlign w:val="center"/>
          </w:tcPr>
          <w:p w14:paraId="6835A8CE" w14:textId="77777777" w:rsidR="00BA7A6B" w:rsidRPr="00AE055D" w:rsidRDefault="00BA7A6B" w:rsidP="00BA7A6B">
            <w:pPr>
              <w:spacing w:after="120"/>
              <w:jc w:val="center"/>
              <w:rPr>
                <w:rFonts w:ascii="Times New Roman" w:hAnsi="Times New Roman" w:cs="Times New Roman"/>
                <w:sz w:val="28"/>
                <w:szCs w:val="28"/>
              </w:rPr>
            </w:pPr>
            <w:r w:rsidRPr="00AE055D">
              <w:rPr>
                <w:rFonts w:ascii="Times New Roman" w:hAnsi="Times New Roman" w:cs="Times New Roman"/>
                <w:sz w:val="28"/>
                <w:szCs w:val="28"/>
              </w:rPr>
              <w:t>%</w:t>
            </w:r>
          </w:p>
        </w:tc>
        <w:tc>
          <w:tcPr>
            <w:tcW w:w="1701" w:type="dxa"/>
            <w:vAlign w:val="center"/>
          </w:tcPr>
          <w:p w14:paraId="6D99D31B" w14:textId="77777777" w:rsidR="00BA7A6B" w:rsidRPr="00AE055D" w:rsidRDefault="00BA7A6B" w:rsidP="00BA7A6B">
            <w:pPr>
              <w:spacing w:after="120"/>
              <w:jc w:val="center"/>
              <w:rPr>
                <w:rFonts w:ascii="Times New Roman" w:hAnsi="Times New Roman" w:cs="Times New Roman"/>
                <w:sz w:val="28"/>
                <w:szCs w:val="28"/>
              </w:rPr>
            </w:pPr>
            <w:r w:rsidRPr="00AE055D">
              <w:rPr>
                <w:rFonts w:ascii="Times New Roman" w:hAnsi="Times New Roman" w:cs="Times New Roman"/>
                <w:sz w:val="28"/>
                <w:szCs w:val="28"/>
              </w:rPr>
              <w:t>0,3</w:t>
            </w:r>
          </w:p>
        </w:tc>
      </w:tr>
      <w:tr w:rsidR="00BA7A6B" w:rsidRPr="00AE055D" w14:paraId="330CB7A7" w14:textId="77777777" w:rsidTr="00BA7A6B">
        <w:tc>
          <w:tcPr>
            <w:tcW w:w="5495" w:type="dxa"/>
          </w:tcPr>
          <w:p w14:paraId="00894ED0" w14:textId="77777777" w:rsidR="00BA7A6B" w:rsidRPr="00AE055D" w:rsidRDefault="00BA7A6B" w:rsidP="00BA7A6B">
            <w:pPr>
              <w:spacing w:after="120"/>
              <w:jc w:val="both"/>
              <w:rPr>
                <w:rFonts w:ascii="Times New Roman" w:hAnsi="Times New Roman" w:cs="Times New Roman"/>
                <w:sz w:val="28"/>
                <w:szCs w:val="28"/>
              </w:rPr>
            </w:pPr>
            <w:r w:rsidRPr="00AE055D">
              <w:rPr>
                <w:rFonts w:ascii="Times New Roman" w:hAnsi="Times New Roman" w:cs="Times New Roman"/>
                <w:sz w:val="28"/>
                <w:szCs w:val="28"/>
              </w:rPr>
              <w:t>Максимальная фракция наполнителя, мм</w:t>
            </w:r>
          </w:p>
        </w:tc>
        <w:tc>
          <w:tcPr>
            <w:tcW w:w="1359" w:type="dxa"/>
            <w:vAlign w:val="center"/>
          </w:tcPr>
          <w:p w14:paraId="2EA138DC" w14:textId="77777777" w:rsidR="00BA7A6B" w:rsidRPr="00AE055D" w:rsidRDefault="00BA7A6B" w:rsidP="00BA7A6B">
            <w:pPr>
              <w:spacing w:after="120"/>
              <w:jc w:val="center"/>
              <w:rPr>
                <w:rFonts w:ascii="Times New Roman" w:hAnsi="Times New Roman" w:cs="Times New Roman"/>
                <w:sz w:val="28"/>
                <w:szCs w:val="28"/>
              </w:rPr>
            </w:pPr>
            <w:r w:rsidRPr="00AE055D">
              <w:rPr>
                <w:rFonts w:ascii="Times New Roman" w:hAnsi="Times New Roman" w:cs="Times New Roman"/>
                <w:sz w:val="28"/>
                <w:szCs w:val="28"/>
              </w:rPr>
              <w:t>мм</w:t>
            </w:r>
          </w:p>
        </w:tc>
        <w:tc>
          <w:tcPr>
            <w:tcW w:w="1701" w:type="dxa"/>
            <w:vAlign w:val="center"/>
          </w:tcPr>
          <w:p w14:paraId="7A0F2BB5" w14:textId="77777777" w:rsidR="00BA7A6B" w:rsidRPr="00AE055D" w:rsidRDefault="00BA7A6B" w:rsidP="00BA7A6B">
            <w:pPr>
              <w:spacing w:after="120"/>
              <w:jc w:val="center"/>
              <w:rPr>
                <w:rFonts w:ascii="Times New Roman" w:hAnsi="Times New Roman" w:cs="Times New Roman"/>
                <w:sz w:val="28"/>
                <w:szCs w:val="28"/>
              </w:rPr>
            </w:pPr>
            <w:r w:rsidRPr="00AE055D">
              <w:rPr>
                <w:rFonts w:ascii="Times New Roman" w:hAnsi="Times New Roman" w:cs="Times New Roman"/>
                <w:sz w:val="28"/>
                <w:szCs w:val="28"/>
              </w:rPr>
              <w:t>0,8</w:t>
            </w:r>
          </w:p>
        </w:tc>
      </w:tr>
      <w:tr w:rsidR="00BA7A6B" w:rsidRPr="00AE055D" w14:paraId="7B14E957" w14:textId="77777777" w:rsidTr="00BA7A6B">
        <w:tc>
          <w:tcPr>
            <w:tcW w:w="5495" w:type="dxa"/>
          </w:tcPr>
          <w:p w14:paraId="09EE4B53" w14:textId="77777777" w:rsidR="00BA7A6B" w:rsidRPr="00AE055D" w:rsidRDefault="00BA7A6B" w:rsidP="00BA7A6B">
            <w:pPr>
              <w:tabs>
                <w:tab w:val="left" w:pos="1845"/>
              </w:tabs>
              <w:spacing w:after="120"/>
              <w:jc w:val="both"/>
              <w:rPr>
                <w:rFonts w:ascii="Times New Roman" w:hAnsi="Times New Roman" w:cs="Times New Roman"/>
                <w:sz w:val="28"/>
                <w:szCs w:val="28"/>
              </w:rPr>
            </w:pPr>
            <w:r w:rsidRPr="00AE055D">
              <w:rPr>
                <w:rFonts w:ascii="Times New Roman" w:hAnsi="Times New Roman" w:cs="Times New Roman"/>
                <w:sz w:val="28"/>
                <w:szCs w:val="28"/>
              </w:rPr>
              <w:t xml:space="preserve">Количество воды </w:t>
            </w:r>
            <w:proofErr w:type="spellStart"/>
            <w:r w:rsidRPr="00AE055D">
              <w:rPr>
                <w:rFonts w:ascii="Times New Roman" w:hAnsi="Times New Roman" w:cs="Times New Roman"/>
                <w:sz w:val="28"/>
                <w:szCs w:val="28"/>
              </w:rPr>
              <w:t>затворения</w:t>
            </w:r>
            <w:proofErr w:type="spellEnd"/>
            <w:r w:rsidRPr="00AE055D">
              <w:rPr>
                <w:rFonts w:ascii="Times New Roman" w:hAnsi="Times New Roman" w:cs="Times New Roman"/>
                <w:sz w:val="28"/>
                <w:szCs w:val="28"/>
              </w:rPr>
              <w:t xml:space="preserve"> </w:t>
            </w:r>
          </w:p>
        </w:tc>
        <w:tc>
          <w:tcPr>
            <w:tcW w:w="1359" w:type="dxa"/>
            <w:vAlign w:val="center"/>
          </w:tcPr>
          <w:p w14:paraId="15CC77D6" w14:textId="77777777" w:rsidR="00BA7A6B" w:rsidRPr="00AE055D" w:rsidRDefault="00BA7A6B" w:rsidP="00BA7A6B">
            <w:pPr>
              <w:spacing w:after="120"/>
              <w:jc w:val="center"/>
              <w:rPr>
                <w:rFonts w:ascii="Times New Roman" w:hAnsi="Times New Roman" w:cs="Times New Roman"/>
                <w:sz w:val="28"/>
                <w:szCs w:val="28"/>
              </w:rPr>
            </w:pPr>
            <w:r w:rsidRPr="00AE055D">
              <w:rPr>
                <w:rFonts w:ascii="Times New Roman" w:hAnsi="Times New Roman" w:cs="Times New Roman"/>
                <w:sz w:val="28"/>
                <w:szCs w:val="28"/>
              </w:rPr>
              <w:t>л/кг</w:t>
            </w:r>
          </w:p>
        </w:tc>
        <w:tc>
          <w:tcPr>
            <w:tcW w:w="1701" w:type="dxa"/>
            <w:vAlign w:val="center"/>
          </w:tcPr>
          <w:p w14:paraId="601E078F" w14:textId="77777777" w:rsidR="00BA7A6B" w:rsidRPr="00AE055D" w:rsidRDefault="00BA7A6B" w:rsidP="00BA7A6B">
            <w:pPr>
              <w:spacing w:after="120"/>
              <w:jc w:val="center"/>
              <w:rPr>
                <w:rFonts w:ascii="Times New Roman" w:hAnsi="Times New Roman" w:cs="Times New Roman"/>
                <w:sz w:val="28"/>
                <w:szCs w:val="28"/>
              </w:rPr>
            </w:pPr>
            <w:r w:rsidRPr="00AE055D">
              <w:rPr>
                <w:rFonts w:ascii="Times New Roman" w:hAnsi="Times New Roman" w:cs="Times New Roman"/>
                <w:sz w:val="28"/>
                <w:szCs w:val="28"/>
              </w:rPr>
              <w:t>0,16 - 0,18</w:t>
            </w:r>
          </w:p>
        </w:tc>
      </w:tr>
      <w:tr w:rsidR="00BA7A6B" w:rsidRPr="00AE055D" w14:paraId="64CA2F70" w14:textId="77777777" w:rsidTr="00BA7A6B">
        <w:tc>
          <w:tcPr>
            <w:tcW w:w="5495" w:type="dxa"/>
          </w:tcPr>
          <w:p w14:paraId="6C489A20" w14:textId="77777777" w:rsidR="00BA7A6B" w:rsidRPr="00AE055D" w:rsidRDefault="00BA7A6B" w:rsidP="00BA7A6B">
            <w:pPr>
              <w:spacing w:after="120"/>
              <w:rPr>
                <w:rFonts w:ascii="Times New Roman" w:hAnsi="Times New Roman" w:cs="Times New Roman"/>
                <w:sz w:val="28"/>
                <w:szCs w:val="28"/>
              </w:rPr>
            </w:pPr>
            <w:r w:rsidRPr="00AE055D">
              <w:rPr>
                <w:rFonts w:ascii="Times New Roman" w:hAnsi="Times New Roman" w:cs="Times New Roman"/>
                <w:sz w:val="28"/>
                <w:szCs w:val="28"/>
              </w:rPr>
              <w:t>Марка по подвижности</w:t>
            </w:r>
          </w:p>
        </w:tc>
        <w:tc>
          <w:tcPr>
            <w:tcW w:w="1359" w:type="dxa"/>
            <w:vAlign w:val="center"/>
          </w:tcPr>
          <w:p w14:paraId="384DB0A4" w14:textId="77777777" w:rsidR="00BA7A6B" w:rsidRPr="00AE055D" w:rsidRDefault="00BA7A6B" w:rsidP="00BA7A6B">
            <w:pPr>
              <w:spacing w:after="120"/>
              <w:jc w:val="center"/>
              <w:rPr>
                <w:rFonts w:ascii="Times New Roman" w:hAnsi="Times New Roman" w:cs="Times New Roman"/>
                <w:sz w:val="28"/>
                <w:szCs w:val="28"/>
              </w:rPr>
            </w:pPr>
            <w:r w:rsidRPr="00AE055D">
              <w:rPr>
                <w:rFonts w:ascii="Times New Roman" w:hAnsi="Times New Roman" w:cs="Times New Roman"/>
                <w:sz w:val="28"/>
                <w:szCs w:val="28"/>
              </w:rPr>
              <w:t>-</w:t>
            </w:r>
          </w:p>
        </w:tc>
        <w:tc>
          <w:tcPr>
            <w:tcW w:w="1701" w:type="dxa"/>
            <w:tcMar>
              <w:left w:w="0" w:type="dxa"/>
              <w:right w:w="0" w:type="dxa"/>
            </w:tcMar>
            <w:vAlign w:val="center"/>
          </w:tcPr>
          <w:p w14:paraId="177E5687" w14:textId="77777777" w:rsidR="00BA7A6B" w:rsidRPr="00AE055D" w:rsidRDefault="00BA7A6B" w:rsidP="00BA7A6B">
            <w:pPr>
              <w:spacing w:after="120"/>
              <w:jc w:val="center"/>
              <w:rPr>
                <w:rFonts w:ascii="Times New Roman" w:hAnsi="Times New Roman" w:cs="Times New Roman"/>
                <w:sz w:val="28"/>
                <w:szCs w:val="28"/>
              </w:rPr>
            </w:pPr>
            <w:r w:rsidRPr="00AE055D">
              <w:rPr>
                <w:rFonts w:ascii="Times New Roman" w:hAnsi="Times New Roman" w:cs="Times New Roman"/>
                <w:sz w:val="28"/>
                <w:szCs w:val="28"/>
              </w:rPr>
              <w:t>Пк2 (5-6 см)</w:t>
            </w:r>
          </w:p>
        </w:tc>
      </w:tr>
      <w:tr w:rsidR="00BA7A6B" w:rsidRPr="00AE055D" w14:paraId="0EECF9AD" w14:textId="77777777" w:rsidTr="00BA7A6B">
        <w:tc>
          <w:tcPr>
            <w:tcW w:w="5495" w:type="dxa"/>
          </w:tcPr>
          <w:p w14:paraId="3B8AD6F2" w14:textId="77777777" w:rsidR="00BA7A6B" w:rsidRPr="00AE055D" w:rsidRDefault="00BA7A6B" w:rsidP="00BA7A6B">
            <w:pPr>
              <w:spacing w:after="120"/>
              <w:jc w:val="both"/>
              <w:rPr>
                <w:rFonts w:ascii="Times New Roman" w:hAnsi="Times New Roman" w:cs="Times New Roman"/>
                <w:sz w:val="28"/>
                <w:szCs w:val="28"/>
              </w:rPr>
            </w:pPr>
            <w:r w:rsidRPr="00AE055D">
              <w:rPr>
                <w:rFonts w:ascii="Times New Roman" w:hAnsi="Times New Roman" w:cs="Times New Roman"/>
                <w:sz w:val="28"/>
                <w:szCs w:val="28"/>
              </w:rPr>
              <w:t>Время жизни раствора, лето/зима, не менее</w:t>
            </w:r>
          </w:p>
        </w:tc>
        <w:tc>
          <w:tcPr>
            <w:tcW w:w="1359" w:type="dxa"/>
            <w:vAlign w:val="center"/>
          </w:tcPr>
          <w:p w14:paraId="5864D409" w14:textId="77777777" w:rsidR="00BA7A6B" w:rsidRPr="00AE055D" w:rsidRDefault="00BA7A6B" w:rsidP="00BA7A6B">
            <w:pPr>
              <w:spacing w:after="120"/>
              <w:jc w:val="center"/>
              <w:rPr>
                <w:rFonts w:ascii="Times New Roman" w:hAnsi="Times New Roman" w:cs="Times New Roman"/>
                <w:sz w:val="28"/>
                <w:szCs w:val="28"/>
              </w:rPr>
            </w:pPr>
            <w:r w:rsidRPr="00AE055D">
              <w:rPr>
                <w:rFonts w:ascii="Times New Roman" w:hAnsi="Times New Roman" w:cs="Times New Roman"/>
                <w:sz w:val="28"/>
                <w:szCs w:val="28"/>
              </w:rPr>
              <w:t>ч</w:t>
            </w:r>
          </w:p>
        </w:tc>
        <w:tc>
          <w:tcPr>
            <w:tcW w:w="1701" w:type="dxa"/>
            <w:vAlign w:val="center"/>
          </w:tcPr>
          <w:p w14:paraId="2F273A1B" w14:textId="77777777" w:rsidR="00BA7A6B" w:rsidRPr="00AE055D" w:rsidRDefault="00BA7A6B" w:rsidP="00BA7A6B">
            <w:pPr>
              <w:spacing w:after="120"/>
              <w:jc w:val="center"/>
              <w:rPr>
                <w:rFonts w:ascii="Times New Roman" w:hAnsi="Times New Roman" w:cs="Times New Roman"/>
                <w:sz w:val="28"/>
                <w:szCs w:val="28"/>
              </w:rPr>
            </w:pPr>
            <w:r w:rsidRPr="00AE055D">
              <w:rPr>
                <w:rFonts w:ascii="Times New Roman" w:hAnsi="Times New Roman" w:cs="Times New Roman"/>
                <w:sz w:val="28"/>
                <w:szCs w:val="28"/>
              </w:rPr>
              <w:t>2 / 1</w:t>
            </w:r>
          </w:p>
        </w:tc>
      </w:tr>
      <w:tr w:rsidR="00BA7A6B" w:rsidRPr="00AE055D" w14:paraId="3224FE2F" w14:textId="77777777" w:rsidTr="00BA7A6B">
        <w:tc>
          <w:tcPr>
            <w:tcW w:w="5495" w:type="dxa"/>
          </w:tcPr>
          <w:p w14:paraId="3433097C" w14:textId="77777777" w:rsidR="00BA7A6B" w:rsidRPr="00AE055D" w:rsidRDefault="00BA7A6B" w:rsidP="00BA7A6B">
            <w:pPr>
              <w:spacing w:after="120"/>
              <w:jc w:val="both"/>
              <w:rPr>
                <w:rFonts w:ascii="Times New Roman" w:hAnsi="Times New Roman" w:cs="Times New Roman"/>
                <w:sz w:val="28"/>
                <w:szCs w:val="28"/>
              </w:rPr>
            </w:pPr>
            <w:r w:rsidRPr="00AE055D">
              <w:rPr>
                <w:rFonts w:ascii="Times New Roman" w:hAnsi="Times New Roman" w:cs="Times New Roman"/>
                <w:sz w:val="28"/>
                <w:szCs w:val="28"/>
              </w:rPr>
              <w:t>Прочность на сжатие в 28 суток, не менее</w:t>
            </w:r>
          </w:p>
        </w:tc>
        <w:tc>
          <w:tcPr>
            <w:tcW w:w="1359" w:type="dxa"/>
            <w:vAlign w:val="center"/>
          </w:tcPr>
          <w:p w14:paraId="24FFB742" w14:textId="77777777" w:rsidR="00BA7A6B" w:rsidRPr="00AE055D" w:rsidRDefault="00BA7A6B" w:rsidP="00BA7A6B">
            <w:pPr>
              <w:spacing w:after="120"/>
              <w:jc w:val="center"/>
              <w:rPr>
                <w:rFonts w:ascii="Times New Roman" w:hAnsi="Times New Roman" w:cs="Times New Roman"/>
                <w:sz w:val="28"/>
                <w:szCs w:val="28"/>
              </w:rPr>
            </w:pPr>
            <w:r w:rsidRPr="00AE055D">
              <w:rPr>
                <w:rFonts w:ascii="Times New Roman" w:hAnsi="Times New Roman" w:cs="Times New Roman"/>
                <w:sz w:val="28"/>
                <w:szCs w:val="28"/>
              </w:rPr>
              <w:t>МПа</w:t>
            </w:r>
          </w:p>
        </w:tc>
        <w:tc>
          <w:tcPr>
            <w:tcW w:w="1701" w:type="dxa"/>
            <w:vAlign w:val="center"/>
          </w:tcPr>
          <w:p w14:paraId="01263752" w14:textId="77777777" w:rsidR="00BA7A6B" w:rsidRPr="00AE055D" w:rsidRDefault="00BA7A6B" w:rsidP="00BA7A6B">
            <w:pPr>
              <w:spacing w:after="120"/>
              <w:jc w:val="center"/>
              <w:rPr>
                <w:rFonts w:ascii="Times New Roman" w:hAnsi="Times New Roman" w:cs="Times New Roman"/>
                <w:sz w:val="28"/>
                <w:szCs w:val="28"/>
              </w:rPr>
            </w:pPr>
            <w:r w:rsidRPr="00AE055D">
              <w:rPr>
                <w:rFonts w:ascii="Times New Roman" w:hAnsi="Times New Roman" w:cs="Times New Roman"/>
                <w:sz w:val="28"/>
                <w:szCs w:val="28"/>
              </w:rPr>
              <w:t>20</w:t>
            </w:r>
          </w:p>
        </w:tc>
      </w:tr>
      <w:tr w:rsidR="00BA7A6B" w:rsidRPr="00AE055D" w14:paraId="25BFDEA6" w14:textId="77777777" w:rsidTr="00BA7A6B">
        <w:tc>
          <w:tcPr>
            <w:tcW w:w="5495" w:type="dxa"/>
          </w:tcPr>
          <w:p w14:paraId="50383029" w14:textId="77777777" w:rsidR="00BA7A6B" w:rsidRPr="00AE055D" w:rsidRDefault="00BA7A6B" w:rsidP="00BA7A6B">
            <w:pPr>
              <w:spacing w:after="120"/>
              <w:jc w:val="both"/>
              <w:rPr>
                <w:rFonts w:ascii="Times New Roman" w:hAnsi="Times New Roman" w:cs="Times New Roman"/>
                <w:sz w:val="28"/>
                <w:szCs w:val="28"/>
              </w:rPr>
            </w:pPr>
            <w:r w:rsidRPr="00AE055D">
              <w:rPr>
                <w:rFonts w:ascii="Times New Roman" w:hAnsi="Times New Roman" w:cs="Times New Roman"/>
                <w:sz w:val="28"/>
                <w:szCs w:val="28"/>
              </w:rPr>
              <w:t>Адгезия через 28 суток, не менее</w:t>
            </w:r>
          </w:p>
        </w:tc>
        <w:tc>
          <w:tcPr>
            <w:tcW w:w="1359" w:type="dxa"/>
            <w:vAlign w:val="center"/>
          </w:tcPr>
          <w:p w14:paraId="169C6722" w14:textId="77777777" w:rsidR="00BA7A6B" w:rsidRPr="00AE055D" w:rsidRDefault="00BA7A6B" w:rsidP="00BA7A6B">
            <w:pPr>
              <w:spacing w:after="120"/>
              <w:jc w:val="center"/>
              <w:rPr>
                <w:rFonts w:ascii="Times New Roman" w:hAnsi="Times New Roman" w:cs="Times New Roman"/>
                <w:sz w:val="28"/>
                <w:szCs w:val="28"/>
              </w:rPr>
            </w:pPr>
            <w:r w:rsidRPr="00AE055D">
              <w:rPr>
                <w:rFonts w:ascii="Times New Roman" w:hAnsi="Times New Roman" w:cs="Times New Roman"/>
                <w:sz w:val="28"/>
                <w:szCs w:val="28"/>
              </w:rPr>
              <w:t>МПа</w:t>
            </w:r>
          </w:p>
        </w:tc>
        <w:tc>
          <w:tcPr>
            <w:tcW w:w="1701" w:type="dxa"/>
            <w:vAlign w:val="center"/>
          </w:tcPr>
          <w:p w14:paraId="092D3110" w14:textId="77777777" w:rsidR="00BA7A6B" w:rsidRPr="00AE055D" w:rsidRDefault="00BA7A6B" w:rsidP="00BA7A6B">
            <w:pPr>
              <w:spacing w:after="120"/>
              <w:jc w:val="center"/>
              <w:rPr>
                <w:rFonts w:ascii="Times New Roman" w:hAnsi="Times New Roman" w:cs="Times New Roman"/>
                <w:sz w:val="28"/>
                <w:szCs w:val="28"/>
              </w:rPr>
            </w:pPr>
            <w:r w:rsidRPr="00AE055D">
              <w:rPr>
                <w:rFonts w:ascii="Times New Roman" w:hAnsi="Times New Roman" w:cs="Times New Roman"/>
                <w:sz w:val="28"/>
                <w:szCs w:val="28"/>
              </w:rPr>
              <w:t>0,5</w:t>
            </w:r>
          </w:p>
        </w:tc>
      </w:tr>
      <w:tr w:rsidR="00BA7A6B" w:rsidRPr="00AE055D" w14:paraId="61D1479F" w14:textId="77777777" w:rsidTr="00BA7A6B">
        <w:tc>
          <w:tcPr>
            <w:tcW w:w="5495" w:type="dxa"/>
          </w:tcPr>
          <w:p w14:paraId="4CCD43BF" w14:textId="77777777" w:rsidR="00BA7A6B" w:rsidRPr="00AE055D" w:rsidRDefault="00BA7A6B" w:rsidP="00BA7A6B">
            <w:pPr>
              <w:spacing w:after="120"/>
              <w:jc w:val="both"/>
              <w:rPr>
                <w:rFonts w:ascii="Times New Roman" w:hAnsi="Times New Roman" w:cs="Times New Roman"/>
                <w:sz w:val="28"/>
                <w:szCs w:val="28"/>
              </w:rPr>
            </w:pPr>
            <w:r w:rsidRPr="00AE055D">
              <w:rPr>
                <w:rFonts w:ascii="Times New Roman" w:hAnsi="Times New Roman" w:cs="Times New Roman"/>
                <w:sz w:val="28"/>
                <w:szCs w:val="28"/>
              </w:rPr>
              <w:t>Морозостойкость, не менее</w:t>
            </w:r>
          </w:p>
        </w:tc>
        <w:tc>
          <w:tcPr>
            <w:tcW w:w="1359" w:type="dxa"/>
            <w:vAlign w:val="center"/>
          </w:tcPr>
          <w:p w14:paraId="79ACCE20" w14:textId="77777777" w:rsidR="00BA7A6B" w:rsidRPr="00AE055D" w:rsidRDefault="00BA7A6B" w:rsidP="00BA7A6B">
            <w:pPr>
              <w:spacing w:after="120"/>
              <w:jc w:val="center"/>
              <w:rPr>
                <w:rFonts w:ascii="Times New Roman" w:hAnsi="Times New Roman" w:cs="Times New Roman"/>
                <w:sz w:val="28"/>
                <w:szCs w:val="28"/>
              </w:rPr>
            </w:pPr>
            <w:r w:rsidRPr="00AE055D">
              <w:rPr>
                <w:rFonts w:ascii="Times New Roman" w:hAnsi="Times New Roman" w:cs="Times New Roman"/>
                <w:sz w:val="28"/>
                <w:szCs w:val="28"/>
              </w:rPr>
              <w:t>цикл</w:t>
            </w:r>
          </w:p>
        </w:tc>
        <w:tc>
          <w:tcPr>
            <w:tcW w:w="1701" w:type="dxa"/>
            <w:vAlign w:val="center"/>
          </w:tcPr>
          <w:p w14:paraId="756C965C" w14:textId="77777777" w:rsidR="00BA7A6B" w:rsidRPr="00AE055D" w:rsidRDefault="00BA7A6B" w:rsidP="00BA7A6B">
            <w:pPr>
              <w:spacing w:after="120"/>
              <w:jc w:val="center"/>
              <w:rPr>
                <w:rFonts w:ascii="Times New Roman" w:hAnsi="Times New Roman" w:cs="Times New Roman"/>
                <w:sz w:val="28"/>
                <w:szCs w:val="28"/>
              </w:rPr>
            </w:pPr>
            <w:r w:rsidRPr="00AE055D">
              <w:rPr>
                <w:rFonts w:ascii="Times New Roman" w:hAnsi="Times New Roman" w:cs="Times New Roman"/>
                <w:sz w:val="28"/>
                <w:szCs w:val="28"/>
              </w:rPr>
              <w:t>F50</w:t>
            </w:r>
          </w:p>
        </w:tc>
      </w:tr>
      <w:tr w:rsidR="00BA7A6B" w:rsidRPr="00AE055D" w14:paraId="774D7886" w14:textId="77777777" w:rsidTr="00BA7A6B">
        <w:tc>
          <w:tcPr>
            <w:tcW w:w="5495" w:type="dxa"/>
          </w:tcPr>
          <w:p w14:paraId="34B596DF" w14:textId="77777777" w:rsidR="00BA7A6B" w:rsidRPr="00AE055D" w:rsidRDefault="00BA7A6B" w:rsidP="00BA7A6B">
            <w:pPr>
              <w:spacing w:after="120"/>
              <w:jc w:val="both"/>
              <w:rPr>
                <w:rFonts w:ascii="Times New Roman" w:hAnsi="Times New Roman" w:cs="Times New Roman"/>
                <w:sz w:val="28"/>
                <w:szCs w:val="28"/>
              </w:rPr>
            </w:pPr>
            <w:r w:rsidRPr="00AE055D">
              <w:rPr>
                <w:rFonts w:ascii="Times New Roman" w:hAnsi="Times New Roman" w:cs="Times New Roman"/>
                <w:sz w:val="28"/>
                <w:szCs w:val="28"/>
              </w:rPr>
              <w:t>Температура применения, «лето»</w:t>
            </w:r>
          </w:p>
        </w:tc>
        <w:tc>
          <w:tcPr>
            <w:tcW w:w="1359" w:type="dxa"/>
            <w:vAlign w:val="center"/>
          </w:tcPr>
          <w:p w14:paraId="3569C95F" w14:textId="77777777" w:rsidR="00BA7A6B" w:rsidRPr="00AE055D" w:rsidRDefault="00BA7A6B" w:rsidP="00BA7A6B">
            <w:pPr>
              <w:spacing w:after="120"/>
              <w:jc w:val="center"/>
              <w:rPr>
                <w:rFonts w:ascii="Times New Roman" w:hAnsi="Times New Roman" w:cs="Times New Roman"/>
                <w:sz w:val="28"/>
                <w:szCs w:val="28"/>
              </w:rPr>
            </w:pPr>
            <w:r w:rsidRPr="00AE055D">
              <w:rPr>
                <w:rFonts w:ascii="Times New Roman" w:hAnsi="Times New Roman" w:cs="Times New Roman"/>
                <w:sz w:val="28"/>
                <w:szCs w:val="28"/>
              </w:rPr>
              <w:t>°С</w:t>
            </w:r>
          </w:p>
        </w:tc>
        <w:tc>
          <w:tcPr>
            <w:tcW w:w="1701" w:type="dxa"/>
            <w:vAlign w:val="center"/>
          </w:tcPr>
          <w:p w14:paraId="365F0B9E" w14:textId="77777777" w:rsidR="00BA7A6B" w:rsidRPr="00AE055D" w:rsidRDefault="00BA7A6B" w:rsidP="00BA7A6B">
            <w:pPr>
              <w:spacing w:after="120"/>
              <w:jc w:val="center"/>
              <w:rPr>
                <w:rFonts w:ascii="Times New Roman" w:hAnsi="Times New Roman" w:cs="Times New Roman"/>
                <w:sz w:val="28"/>
                <w:szCs w:val="28"/>
              </w:rPr>
            </w:pPr>
            <w:r w:rsidRPr="00AE055D">
              <w:rPr>
                <w:rFonts w:ascii="Times New Roman" w:hAnsi="Times New Roman" w:cs="Times New Roman"/>
                <w:sz w:val="28"/>
                <w:szCs w:val="28"/>
              </w:rPr>
              <w:t>+5…+30</w:t>
            </w:r>
          </w:p>
        </w:tc>
      </w:tr>
      <w:tr w:rsidR="00BA7A6B" w:rsidRPr="00AE055D" w14:paraId="0710C6BD" w14:textId="77777777" w:rsidTr="00BA7A6B">
        <w:tc>
          <w:tcPr>
            <w:tcW w:w="5495" w:type="dxa"/>
          </w:tcPr>
          <w:p w14:paraId="72159B7F" w14:textId="77777777" w:rsidR="00BA7A6B" w:rsidRPr="00AE055D" w:rsidRDefault="00BA7A6B" w:rsidP="00BA7A6B">
            <w:pPr>
              <w:spacing w:after="120"/>
              <w:jc w:val="both"/>
              <w:rPr>
                <w:rFonts w:ascii="Times New Roman" w:hAnsi="Times New Roman" w:cs="Times New Roman"/>
                <w:sz w:val="28"/>
                <w:szCs w:val="28"/>
              </w:rPr>
            </w:pPr>
            <w:r w:rsidRPr="00AE055D">
              <w:rPr>
                <w:rFonts w:ascii="Times New Roman" w:hAnsi="Times New Roman" w:cs="Times New Roman"/>
                <w:sz w:val="28"/>
                <w:szCs w:val="28"/>
              </w:rPr>
              <w:t>Температура применения, «зима»</w:t>
            </w:r>
          </w:p>
        </w:tc>
        <w:tc>
          <w:tcPr>
            <w:tcW w:w="1359" w:type="dxa"/>
            <w:vAlign w:val="center"/>
          </w:tcPr>
          <w:p w14:paraId="41FB49DA" w14:textId="77777777" w:rsidR="00BA7A6B" w:rsidRPr="00AE055D" w:rsidRDefault="00BA7A6B" w:rsidP="00BA7A6B">
            <w:pPr>
              <w:spacing w:after="120"/>
              <w:jc w:val="center"/>
              <w:rPr>
                <w:rFonts w:ascii="Times New Roman" w:hAnsi="Times New Roman" w:cs="Times New Roman"/>
                <w:sz w:val="28"/>
                <w:szCs w:val="28"/>
              </w:rPr>
            </w:pPr>
            <w:r w:rsidRPr="00AE055D">
              <w:rPr>
                <w:rFonts w:ascii="Times New Roman" w:hAnsi="Times New Roman" w:cs="Times New Roman"/>
                <w:sz w:val="28"/>
                <w:szCs w:val="28"/>
              </w:rPr>
              <w:t>°С</w:t>
            </w:r>
          </w:p>
        </w:tc>
        <w:tc>
          <w:tcPr>
            <w:tcW w:w="1701" w:type="dxa"/>
            <w:vAlign w:val="center"/>
          </w:tcPr>
          <w:p w14:paraId="604D0DA1" w14:textId="77777777" w:rsidR="00BA7A6B" w:rsidRPr="00AE055D" w:rsidRDefault="00BA7A6B" w:rsidP="00BA7A6B">
            <w:pPr>
              <w:spacing w:after="120"/>
              <w:jc w:val="center"/>
              <w:rPr>
                <w:rFonts w:ascii="Times New Roman" w:hAnsi="Times New Roman" w:cs="Times New Roman"/>
                <w:sz w:val="28"/>
                <w:szCs w:val="28"/>
              </w:rPr>
            </w:pPr>
            <w:r w:rsidRPr="00AE055D">
              <w:rPr>
                <w:rFonts w:ascii="Times New Roman" w:hAnsi="Times New Roman" w:cs="Times New Roman"/>
                <w:sz w:val="28"/>
                <w:szCs w:val="28"/>
              </w:rPr>
              <w:t>-5…+10</w:t>
            </w:r>
          </w:p>
        </w:tc>
      </w:tr>
      <w:tr w:rsidR="00BA7A6B" w:rsidRPr="00AE055D" w14:paraId="465766D9" w14:textId="77777777" w:rsidTr="00BA7A6B">
        <w:tc>
          <w:tcPr>
            <w:tcW w:w="5495" w:type="dxa"/>
          </w:tcPr>
          <w:p w14:paraId="29A4EDB2" w14:textId="77777777" w:rsidR="00BA7A6B" w:rsidRPr="00AE055D" w:rsidRDefault="00BA7A6B" w:rsidP="00BA7A6B">
            <w:pPr>
              <w:spacing w:after="120"/>
              <w:jc w:val="both"/>
              <w:rPr>
                <w:rFonts w:ascii="Times New Roman" w:hAnsi="Times New Roman" w:cs="Times New Roman"/>
                <w:sz w:val="28"/>
                <w:szCs w:val="28"/>
              </w:rPr>
            </w:pPr>
            <w:r w:rsidRPr="00AE055D">
              <w:rPr>
                <w:rFonts w:ascii="Times New Roman" w:hAnsi="Times New Roman" w:cs="Times New Roman"/>
                <w:sz w:val="28"/>
                <w:szCs w:val="28"/>
              </w:rPr>
              <w:t>Ширина шва</w:t>
            </w:r>
          </w:p>
        </w:tc>
        <w:tc>
          <w:tcPr>
            <w:tcW w:w="1359" w:type="dxa"/>
            <w:vAlign w:val="center"/>
          </w:tcPr>
          <w:p w14:paraId="373F7F82" w14:textId="77777777" w:rsidR="00BA7A6B" w:rsidRPr="00AE055D" w:rsidRDefault="00BA7A6B" w:rsidP="00BA7A6B">
            <w:pPr>
              <w:spacing w:after="120"/>
              <w:jc w:val="center"/>
              <w:rPr>
                <w:rFonts w:ascii="Times New Roman" w:hAnsi="Times New Roman" w:cs="Times New Roman"/>
                <w:sz w:val="28"/>
                <w:szCs w:val="28"/>
              </w:rPr>
            </w:pPr>
            <w:r w:rsidRPr="00AE055D">
              <w:rPr>
                <w:rFonts w:ascii="Times New Roman" w:hAnsi="Times New Roman" w:cs="Times New Roman"/>
                <w:sz w:val="28"/>
                <w:szCs w:val="28"/>
              </w:rPr>
              <w:t>мм</w:t>
            </w:r>
          </w:p>
        </w:tc>
        <w:tc>
          <w:tcPr>
            <w:tcW w:w="1701" w:type="dxa"/>
            <w:vAlign w:val="center"/>
          </w:tcPr>
          <w:p w14:paraId="1A0B80C3" w14:textId="77777777" w:rsidR="00BA7A6B" w:rsidRPr="00AE055D" w:rsidRDefault="00BA7A6B" w:rsidP="00BA7A6B">
            <w:pPr>
              <w:spacing w:after="120"/>
              <w:jc w:val="center"/>
              <w:rPr>
                <w:rFonts w:ascii="Times New Roman" w:hAnsi="Times New Roman" w:cs="Times New Roman"/>
                <w:sz w:val="28"/>
                <w:szCs w:val="28"/>
              </w:rPr>
            </w:pPr>
            <w:r w:rsidRPr="00AE055D">
              <w:rPr>
                <w:rFonts w:ascii="Times New Roman" w:hAnsi="Times New Roman" w:cs="Times New Roman"/>
                <w:sz w:val="28"/>
                <w:szCs w:val="28"/>
              </w:rPr>
              <w:t>5 – 30</w:t>
            </w:r>
          </w:p>
        </w:tc>
      </w:tr>
      <w:tr w:rsidR="00BA7A6B" w:rsidRPr="00AE055D" w14:paraId="210AE9E4" w14:textId="77777777" w:rsidTr="00BA7A6B">
        <w:tc>
          <w:tcPr>
            <w:tcW w:w="5495" w:type="dxa"/>
          </w:tcPr>
          <w:p w14:paraId="22115A8A" w14:textId="77777777" w:rsidR="00BA7A6B" w:rsidRPr="00AE055D" w:rsidRDefault="00BA7A6B" w:rsidP="00BA7A6B">
            <w:pPr>
              <w:spacing w:after="120"/>
              <w:jc w:val="both"/>
              <w:rPr>
                <w:rFonts w:ascii="Times New Roman" w:hAnsi="Times New Roman" w:cs="Times New Roman"/>
                <w:sz w:val="28"/>
                <w:szCs w:val="28"/>
              </w:rPr>
            </w:pPr>
            <w:r w:rsidRPr="00AE055D">
              <w:rPr>
                <w:rFonts w:ascii="Times New Roman" w:hAnsi="Times New Roman" w:cs="Times New Roman"/>
                <w:sz w:val="28"/>
                <w:szCs w:val="28"/>
              </w:rPr>
              <w:t>Количество цветов</w:t>
            </w:r>
          </w:p>
        </w:tc>
        <w:tc>
          <w:tcPr>
            <w:tcW w:w="1359" w:type="dxa"/>
            <w:vAlign w:val="center"/>
          </w:tcPr>
          <w:p w14:paraId="0ECB3375" w14:textId="77777777" w:rsidR="00BA7A6B" w:rsidRPr="00AE055D" w:rsidRDefault="00BA7A6B" w:rsidP="00BA7A6B">
            <w:pPr>
              <w:spacing w:after="120"/>
              <w:jc w:val="center"/>
              <w:rPr>
                <w:rFonts w:ascii="Times New Roman" w:hAnsi="Times New Roman" w:cs="Times New Roman"/>
                <w:sz w:val="28"/>
                <w:szCs w:val="28"/>
              </w:rPr>
            </w:pPr>
            <w:proofErr w:type="spellStart"/>
            <w:r w:rsidRPr="00AE055D">
              <w:rPr>
                <w:rFonts w:ascii="Times New Roman" w:hAnsi="Times New Roman" w:cs="Times New Roman"/>
                <w:sz w:val="28"/>
                <w:szCs w:val="28"/>
              </w:rPr>
              <w:t>шт</w:t>
            </w:r>
            <w:proofErr w:type="spellEnd"/>
          </w:p>
        </w:tc>
        <w:tc>
          <w:tcPr>
            <w:tcW w:w="1701" w:type="dxa"/>
            <w:vAlign w:val="center"/>
          </w:tcPr>
          <w:p w14:paraId="2481C262" w14:textId="77777777" w:rsidR="00BA7A6B" w:rsidRPr="00AE055D" w:rsidRDefault="00BA7A6B" w:rsidP="00BA7A6B">
            <w:pPr>
              <w:spacing w:after="120"/>
              <w:jc w:val="center"/>
              <w:rPr>
                <w:rFonts w:ascii="Times New Roman" w:hAnsi="Times New Roman" w:cs="Times New Roman"/>
                <w:sz w:val="28"/>
                <w:szCs w:val="28"/>
              </w:rPr>
            </w:pPr>
            <w:r w:rsidRPr="00AE055D">
              <w:rPr>
                <w:rFonts w:ascii="Times New Roman" w:hAnsi="Times New Roman" w:cs="Times New Roman"/>
                <w:sz w:val="28"/>
                <w:szCs w:val="28"/>
              </w:rPr>
              <w:t>12</w:t>
            </w:r>
          </w:p>
        </w:tc>
      </w:tr>
    </w:tbl>
    <w:p w14:paraId="3ABBA3D3" w14:textId="77777777" w:rsidR="00BA7A6B" w:rsidRPr="00AE055D" w:rsidRDefault="00BA7A6B" w:rsidP="00AE055D">
      <w:pPr>
        <w:spacing w:before="120" w:after="120" w:line="276" w:lineRule="auto"/>
        <w:rPr>
          <w:rFonts w:eastAsiaTheme="minorHAnsi"/>
          <w:b/>
          <w:sz w:val="28"/>
          <w:szCs w:val="28"/>
          <w:lang w:eastAsia="en-US"/>
        </w:rPr>
      </w:pPr>
      <w:r w:rsidRPr="00AE055D">
        <w:rPr>
          <w:rFonts w:eastAsiaTheme="minorHAnsi"/>
          <w:b/>
          <w:sz w:val="28"/>
          <w:szCs w:val="28"/>
          <w:lang w:eastAsia="en-US"/>
        </w:rPr>
        <w:t xml:space="preserve">Требования к основанию: </w:t>
      </w:r>
    </w:p>
    <w:p w14:paraId="4B88A0E1" w14:textId="77777777" w:rsidR="00BA7A6B" w:rsidRPr="00AE055D" w:rsidRDefault="00BA7A6B" w:rsidP="00BA7A6B">
      <w:pPr>
        <w:spacing w:line="276" w:lineRule="auto"/>
        <w:jc w:val="both"/>
        <w:rPr>
          <w:rFonts w:eastAsiaTheme="minorHAnsi"/>
          <w:sz w:val="28"/>
          <w:szCs w:val="28"/>
          <w:lang w:eastAsia="en-US"/>
        </w:rPr>
      </w:pPr>
      <w:r w:rsidRPr="00AE055D">
        <w:rPr>
          <w:rFonts w:eastAsiaTheme="minorHAnsi"/>
          <w:sz w:val="28"/>
          <w:szCs w:val="28"/>
          <w:lang w:eastAsia="en-US"/>
        </w:rPr>
        <w:t xml:space="preserve">Швы и боковые стороны облицовочного материала должно быть прочными, твердыми, очищенными от пыли, выступающего клея и прочих загрязнений.  </w:t>
      </w:r>
    </w:p>
    <w:p w14:paraId="5390BFAA" w14:textId="77777777" w:rsidR="00BA7A6B" w:rsidRPr="00AE055D" w:rsidRDefault="00BA7A6B" w:rsidP="00BA7A6B">
      <w:pPr>
        <w:spacing w:after="120" w:line="276" w:lineRule="auto"/>
        <w:jc w:val="both"/>
        <w:rPr>
          <w:rFonts w:eastAsiaTheme="minorHAnsi"/>
          <w:sz w:val="28"/>
          <w:szCs w:val="28"/>
          <w:lang w:eastAsia="en-US"/>
        </w:rPr>
      </w:pPr>
      <w:r w:rsidRPr="00AE055D">
        <w:rPr>
          <w:rFonts w:eastAsiaTheme="minorHAnsi"/>
          <w:sz w:val="28"/>
          <w:szCs w:val="28"/>
          <w:lang w:eastAsia="en-US"/>
        </w:rPr>
        <w:t>При использовании смеси, модификации «зима», рекомендуется использовать для замешивания теплую воду (+20…+40°С), перемешивать раствор дважды с паузой не менее 10 мин.</w:t>
      </w:r>
    </w:p>
    <w:p w14:paraId="7315B41F" w14:textId="77777777" w:rsidR="00BA7A6B" w:rsidRPr="00AE055D" w:rsidRDefault="00BA7A6B" w:rsidP="00AE055D">
      <w:pPr>
        <w:spacing w:before="120" w:after="120" w:line="276" w:lineRule="auto"/>
        <w:rPr>
          <w:rFonts w:eastAsiaTheme="minorHAnsi"/>
          <w:b/>
          <w:sz w:val="28"/>
          <w:szCs w:val="28"/>
          <w:lang w:eastAsia="en-US"/>
        </w:rPr>
      </w:pPr>
      <w:r w:rsidRPr="00AE055D">
        <w:rPr>
          <w:rFonts w:eastAsiaTheme="minorHAnsi"/>
          <w:b/>
          <w:sz w:val="28"/>
          <w:szCs w:val="28"/>
          <w:lang w:eastAsia="en-US"/>
        </w:rPr>
        <w:t>Способ применения:</w:t>
      </w:r>
    </w:p>
    <w:p w14:paraId="22AC0186" w14:textId="77777777" w:rsidR="00BA7A6B" w:rsidRPr="00AE055D" w:rsidRDefault="009B0479" w:rsidP="00BA7A6B">
      <w:pPr>
        <w:spacing w:line="276" w:lineRule="auto"/>
        <w:jc w:val="both"/>
        <w:rPr>
          <w:rFonts w:eastAsiaTheme="minorHAnsi"/>
          <w:sz w:val="28"/>
          <w:szCs w:val="28"/>
          <w:lang w:eastAsia="en-US"/>
        </w:rPr>
      </w:pPr>
      <w:r>
        <w:rPr>
          <w:rFonts w:eastAsiaTheme="minorHAnsi"/>
          <w:sz w:val="28"/>
          <w:szCs w:val="28"/>
          <w:lang w:eastAsia="en-US"/>
        </w:rPr>
        <w:t>Добавить в смесь чистую воду (из расчета 0,9 - 1,1 литра воды на 6</w:t>
      </w:r>
      <w:r w:rsidR="00BA7A6B" w:rsidRPr="00AE055D">
        <w:rPr>
          <w:rFonts w:eastAsiaTheme="minorHAnsi"/>
          <w:sz w:val="28"/>
          <w:szCs w:val="28"/>
          <w:lang w:eastAsia="en-US"/>
        </w:rPr>
        <w:t xml:space="preserve"> кг сухой смеси) и перемешать механическим способом до получения однородной массы (около 5 минут). Дать раствору отстояться 3-5 минут, после чего перемешать в течение 2-3 минут. Консистенция раствора пастообразная. </w:t>
      </w:r>
    </w:p>
    <w:p w14:paraId="3BC339B0" w14:textId="77777777" w:rsidR="00BA7A6B" w:rsidRPr="00AE055D" w:rsidRDefault="00BA7A6B" w:rsidP="00BA7A6B">
      <w:pPr>
        <w:spacing w:line="276" w:lineRule="auto"/>
        <w:jc w:val="both"/>
        <w:rPr>
          <w:rFonts w:eastAsiaTheme="minorHAnsi"/>
          <w:sz w:val="28"/>
          <w:szCs w:val="28"/>
          <w:lang w:eastAsia="en-US"/>
        </w:rPr>
      </w:pPr>
      <w:r w:rsidRPr="00AE055D">
        <w:rPr>
          <w:rFonts w:eastAsiaTheme="minorHAnsi"/>
          <w:sz w:val="28"/>
          <w:szCs w:val="28"/>
          <w:lang w:eastAsia="en-US"/>
        </w:rPr>
        <w:t xml:space="preserve">Заполнить шов полученным раствором при помощи специального пистолета или пакета. Через 30 – 60 минут, после того как затирка начнет подсыхать (т.е. примет консистенцию мокрого песка), сформировать требуемый рельеф шва при помощи шпателя или специальной лопатки для расшивки. После того, как затирка полностью высохнет удалить излишки затирки жесткой щеткой.  </w:t>
      </w:r>
    </w:p>
    <w:p w14:paraId="4B88DDC4" w14:textId="77777777" w:rsidR="00BA7A6B" w:rsidRPr="00AE055D" w:rsidRDefault="00BA7A6B" w:rsidP="00BA7A6B">
      <w:pPr>
        <w:spacing w:line="276" w:lineRule="auto"/>
        <w:jc w:val="both"/>
        <w:rPr>
          <w:rFonts w:eastAsiaTheme="minorHAnsi"/>
          <w:sz w:val="28"/>
          <w:szCs w:val="28"/>
          <w:lang w:eastAsia="en-US"/>
        </w:rPr>
      </w:pPr>
      <w:r w:rsidRPr="00AE055D">
        <w:rPr>
          <w:rFonts w:eastAsiaTheme="minorHAnsi"/>
          <w:sz w:val="28"/>
          <w:szCs w:val="28"/>
          <w:lang w:eastAsia="en-US"/>
        </w:rPr>
        <w:t xml:space="preserve">Не допускается введение в состав смеси каких-либо посторонних добавок или заполнителей. При потере подвижности – оживлять растворную смесь путем повторного перемешивания без добавления воды. </w:t>
      </w:r>
    </w:p>
    <w:p w14:paraId="5CB09752" w14:textId="77777777" w:rsidR="00BA7A6B" w:rsidRPr="00AE055D" w:rsidRDefault="00BA7A6B" w:rsidP="00BA7A6B">
      <w:pPr>
        <w:spacing w:line="276" w:lineRule="auto"/>
        <w:jc w:val="both"/>
        <w:rPr>
          <w:rFonts w:eastAsiaTheme="minorHAnsi"/>
          <w:sz w:val="28"/>
          <w:szCs w:val="28"/>
          <w:lang w:eastAsia="en-US"/>
        </w:rPr>
      </w:pPr>
      <w:r w:rsidRPr="00AE055D">
        <w:rPr>
          <w:rFonts w:eastAsiaTheme="minorHAnsi"/>
          <w:sz w:val="28"/>
          <w:szCs w:val="28"/>
          <w:lang w:eastAsia="en-US"/>
        </w:rPr>
        <w:t xml:space="preserve">Во время высыхания смесь должна быть защищена от повышенной влажности, высоких температур и прямых солнечных лучей. </w:t>
      </w:r>
    </w:p>
    <w:p w14:paraId="7DAA0CF0" w14:textId="77777777" w:rsidR="00BA7A6B" w:rsidRPr="00AE055D" w:rsidRDefault="00BA7A6B" w:rsidP="00BA7A6B">
      <w:pPr>
        <w:spacing w:after="120" w:line="276" w:lineRule="auto"/>
        <w:jc w:val="both"/>
        <w:rPr>
          <w:rFonts w:eastAsiaTheme="minorHAnsi"/>
          <w:sz w:val="28"/>
          <w:szCs w:val="28"/>
          <w:lang w:eastAsia="en-US"/>
        </w:rPr>
      </w:pPr>
      <w:r w:rsidRPr="00AE055D">
        <w:rPr>
          <w:rFonts w:eastAsiaTheme="minorHAnsi"/>
          <w:sz w:val="28"/>
          <w:szCs w:val="28"/>
          <w:lang w:eastAsia="en-US"/>
        </w:rPr>
        <w:t xml:space="preserve">При использовании смеси, модификации «зима», нанесение раствора осуществлять в максимально короткие сроки. Толщина слоя раствора должна быть максимально </w:t>
      </w:r>
      <w:r w:rsidRPr="00AE055D">
        <w:rPr>
          <w:rFonts w:eastAsiaTheme="minorHAnsi"/>
          <w:sz w:val="28"/>
          <w:szCs w:val="28"/>
          <w:lang w:eastAsia="en-US"/>
        </w:rPr>
        <w:lastRenderedPageBreak/>
        <w:t>допустимой. Дополнительно можно организовывать защитные экраны(тепляки). Укрывать место проведение работ любым теплоизоляционным материалом от ветра и других воздействий окружающей среды на несколько дней.</w:t>
      </w:r>
    </w:p>
    <w:p w14:paraId="7FBF3F75" w14:textId="77777777" w:rsidR="00BA7A6B" w:rsidRPr="00AE055D" w:rsidRDefault="00BA7A6B" w:rsidP="00AE055D">
      <w:pPr>
        <w:spacing w:before="120" w:after="120" w:line="276" w:lineRule="auto"/>
        <w:rPr>
          <w:rFonts w:eastAsiaTheme="minorHAnsi"/>
          <w:b/>
          <w:sz w:val="28"/>
          <w:szCs w:val="28"/>
          <w:lang w:eastAsia="en-US"/>
        </w:rPr>
      </w:pPr>
      <w:r w:rsidRPr="00AE055D">
        <w:rPr>
          <w:rFonts w:eastAsiaTheme="minorHAnsi"/>
          <w:b/>
          <w:sz w:val="28"/>
          <w:szCs w:val="28"/>
          <w:lang w:eastAsia="en-US"/>
        </w:rPr>
        <w:t xml:space="preserve">Расход смеси: </w:t>
      </w:r>
    </w:p>
    <w:p w14:paraId="66F25779" w14:textId="77777777" w:rsidR="00BA7A6B" w:rsidRPr="00AE055D" w:rsidRDefault="00BA7A6B" w:rsidP="00BA7A6B">
      <w:pPr>
        <w:spacing w:after="120" w:line="276" w:lineRule="auto"/>
        <w:jc w:val="both"/>
        <w:rPr>
          <w:rFonts w:eastAsiaTheme="minorHAnsi"/>
          <w:sz w:val="28"/>
          <w:szCs w:val="28"/>
          <w:lang w:eastAsia="en-US"/>
        </w:rPr>
      </w:pPr>
      <w:r w:rsidRPr="00AE055D">
        <w:rPr>
          <w:rFonts w:eastAsiaTheme="minorHAnsi"/>
          <w:sz w:val="28"/>
          <w:szCs w:val="28"/>
          <w:lang w:eastAsia="en-US"/>
        </w:rPr>
        <w:t xml:space="preserve">2 – 6 кг/м2 в зависимости от ширины швов и формата облицовочного материала.  </w:t>
      </w:r>
    </w:p>
    <w:p w14:paraId="7A12B36A" w14:textId="77777777" w:rsidR="00BA7A6B" w:rsidRPr="00AE055D" w:rsidRDefault="00BA7A6B" w:rsidP="00AE055D">
      <w:pPr>
        <w:spacing w:before="120" w:after="120" w:line="276" w:lineRule="auto"/>
        <w:rPr>
          <w:rFonts w:eastAsiaTheme="minorHAnsi"/>
          <w:b/>
          <w:sz w:val="28"/>
          <w:szCs w:val="28"/>
          <w:lang w:eastAsia="en-US"/>
        </w:rPr>
      </w:pPr>
      <w:r w:rsidRPr="00AE055D">
        <w:rPr>
          <w:rFonts w:eastAsiaTheme="minorHAnsi"/>
          <w:b/>
          <w:sz w:val="28"/>
          <w:szCs w:val="28"/>
          <w:lang w:eastAsia="en-US"/>
        </w:rPr>
        <w:t xml:space="preserve">Упаковка и хранение: </w:t>
      </w:r>
    </w:p>
    <w:p w14:paraId="3A79F061" w14:textId="77777777" w:rsidR="00BA7A6B" w:rsidRPr="00AE055D" w:rsidRDefault="009B0479" w:rsidP="00BA7A6B">
      <w:pPr>
        <w:spacing w:before="120" w:after="120"/>
        <w:jc w:val="both"/>
        <w:rPr>
          <w:b/>
          <w:sz w:val="28"/>
          <w:szCs w:val="28"/>
          <w:lang w:eastAsia="hi-IN" w:bidi="hi-IN"/>
        </w:rPr>
      </w:pPr>
      <w:r>
        <w:rPr>
          <w:rFonts w:eastAsiaTheme="minorHAnsi"/>
          <w:sz w:val="28"/>
          <w:szCs w:val="28"/>
          <w:lang w:eastAsia="en-US"/>
        </w:rPr>
        <w:t>Пластиковое ведро</w:t>
      </w:r>
      <w:r w:rsidR="00BA7A6B" w:rsidRPr="00AE055D">
        <w:rPr>
          <w:rFonts w:eastAsiaTheme="minorHAnsi"/>
          <w:sz w:val="28"/>
          <w:szCs w:val="28"/>
          <w:lang w:eastAsia="en-US"/>
        </w:rPr>
        <w:t xml:space="preserve"> по </w:t>
      </w:r>
      <w:r>
        <w:rPr>
          <w:rFonts w:eastAsiaTheme="minorHAnsi"/>
          <w:b/>
          <w:sz w:val="28"/>
          <w:szCs w:val="28"/>
          <w:lang w:eastAsia="en-US"/>
        </w:rPr>
        <w:t>6</w:t>
      </w:r>
      <w:r w:rsidR="00BA7A6B" w:rsidRPr="00AE055D">
        <w:rPr>
          <w:rFonts w:eastAsiaTheme="minorHAnsi"/>
          <w:b/>
          <w:sz w:val="28"/>
          <w:szCs w:val="28"/>
          <w:lang w:eastAsia="en-US"/>
        </w:rPr>
        <w:t xml:space="preserve"> кг</w:t>
      </w:r>
      <w:r w:rsidR="00BA7A6B" w:rsidRPr="00AE055D">
        <w:rPr>
          <w:rFonts w:eastAsiaTheme="minorHAnsi"/>
          <w:sz w:val="28"/>
          <w:szCs w:val="28"/>
          <w:lang w:eastAsia="en-US"/>
        </w:rPr>
        <w:t xml:space="preserve">. Срок хранения – </w:t>
      </w:r>
      <w:r w:rsidR="00BA7A6B" w:rsidRPr="00AE055D">
        <w:rPr>
          <w:rFonts w:eastAsiaTheme="minorHAnsi"/>
          <w:b/>
          <w:sz w:val="28"/>
          <w:szCs w:val="28"/>
          <w:lang w:eastAsia="en-US"/>
        </w:rPr>
        <w:t>12 месяцев</w:t>
      </w:r>
      <w:r w:rsidR="00BA7A6B" w:rsidRPr="00AE055D">
        <w:rPr>
          <w:rFonts w:eastAsiaTheme="minorHAnsi"/>
          <w:sz w:val="28"/>
          <w:szCs w:val="28"/>
          <w:lang w:eastAsia="en-US"/>
        </w:rPr>
        <w:t xml:space="preserve"> от даты изготовления, указанной на упаковке, в не поврежденной заводской упаковке, избегая увлажнения и резких перепадов температур в крытых складских сухих (влажность воздуха не более 60%) помещениях.</w:t>
      </w:r>
    </w:p>
    <w:p w14:paraId="73079147" w14:textId="77777777" w:rsidR="00BA7A6B" w:rsidRPr="00AE055D" w:rsidRDefault="00BA7A6B" w:rsidP="00AE055D">
      <w:pPr>
        <w:spacing w:before="120" w:after="120" w:line="276" w:lineRule="auto"/>
        <w:rPr>
          <w:rFonts w:eastAsiaTheme="minorHAnsi"/>
          <w:b/>
          <w:sz w:val="28"/>
          <w:szCs w:val="28"/>
          <w:lang w:eastAsia="en-US"/>
        </w:rPr>
      </w:pPr>
      <w:r w:rsidRPr="00AE055D">
        <w:rPr>
          <w:rFonts w:eastAsiaTheme="minorHAnsi"/>
          <w:b/>
          <w:sz w:val="28"/>
          <w:szCs w:val="28"/>
          <w:lang w:eastAsia="en-US"/>
        </w:rPr>
        <w:t xml:space="preserve">Меры безопасности:  </w:t>
      </w:r>
    </w:p>
    <w:p w14:paraId="045D3B0C" w14:textId="77777777" w:rsidR="00BA7A6B" w:rsidRPr="00AE055D" w:rsidRDefault="00BA7A6B" w:rsidP="00BA7A6B">
      <w:pPr>
        <w:spacing w:after="120" w:line="276" w:lineRule="auto"/>
        <w:jc w:val="both"/>
        <w:rPr>
          <w:rFonts w:eastAsiaTheme="minorHAnsi"/>
          <w:sz w:val="28"/>
          <w:szCs w:val="28"/>
          <w:lang w:eastAsia="en-US"/>
        </w:rPr>
      </w:pPr>
      <w:r w:rsidRPr="00AE055D">
        <w:rPr>
          <w:rFonts w:eastAsiaTheme="minorHAnsi"/>
          <w:sz w:val="28"/>
          <w:szCs w:val="28"/>
          <w:lang w:eastAsia="en-US"/>
        </w:rPr>
        <w:t>Не допускайте попадания сухой смеси в глаза. При попадании тщательно промойте проточной водой, при необходимости обратитесь к врачу. При работе используйте очки и защитную одежду.</w:t>
      </w:r>
    </w:p>
    <w:p w14:paraId="07AEDE5B" w14:textId="77777777" w:rsidR="00BA7A6B" w:rsidRPr="00AE055D" w:rsidRDefault="00BA7A6B" w:rsidP="00BA7A6B">
      <w:pPr>
        <w:spacing w:after="120" w:line="276" w:lineRule="auto"/>
        <w:jc w:val="both"/>
        <w:rPr>
          <w:rFonts w:eastAsiaTheme="minorHAnsi"/>
          <w:b/>
          <w:sz w:val="28"/>
          <w:szCs w:val="28"/>
          <w:lang w:eastAsia="en-US"/>
        </w:rPr>
      </w:pPr>
    </w:p>
    <w:p w14:paraId="5A94F5DD" w14:textId="77777777" w:rsidR="00BA7A6B" w:rsidRPr="00AE055D" w:rsidRDefault="00BA7A6B" w:rsidP="00BA7A6B">
      <w:pPr>
        <w:spacing w:after="120" w:line="276" w:lineRule="auto"/>
        <w:jc w:val="both"/>
        <w:rPr>
          <w:rFonts w:eastAsiaTheme="minorHAnsi"/>
          <w:b/>
          <w:sz w:val="28"/>
          <w:szCs w:val="28"/>
          <w:lang w:eastAsia="en-US"/>
        </w:rPr>
      </w:pPr>
    </w:p>
    <w:p w14:paraId="1FA910F4" w14:textId="77777777" w:rsidR="00177FF0" w:rsidRPr="00AE055D" w:rsidRDefault="00177FF0" w:rsidP="00177FF0">
      <w:pPr>
        <w:ind w:right="584"/>
        <w:jc w:val="both"/>
        <w:rPr>
          <w:sz w:val="28"/>
          <w:szCs w:val="24"/>
        </w:rPr>
      </w:pPr>
    </w:p>
    <w:p w14:paraId="33FC292C" w14:textId="77777777" w:rsidR="00BE325A" w:rsidRPr="00AE055D" w:rsidRDefault="00BE325A" w:rsidP="007E1C8E">
      <w:pPr>
        <w:ind w:right="584"/>
        <w:jc w:val="both"/>
        <w:rPr>
          <w:sz w:val="28"/>
          <w:szCs w:val="24"/>
        </w:rPr>
      </w:pPr>
    </w:p>
    <w:sectPr w:rsidR="00BE325A" w:rsidRPr="00AE055D" w:rsidSect="00ED1CF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CE93A" w14:textId="77777777" w:rsidR="00BA7A6B" w:rsidRDefault="00BA7A6B" w:rsidP="00B75384">
      <w:r>
        <w:separator/>
      </w:r>
    </w:p>
  </w:endnote>
  <w:endnote w:type="continuationSeparator" w:id="0">
    <w:p w14:paraId="07F06370" w14:textId="77777777" w:rsidR="00BA7A6B" w:rsidRDefault="00BA7A6B" w:rsidP="00B75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0E145" w14:textId="77777777" w:rsidR="00BA7A6B" w:rsidRDefault="00BA7A6B" w:rsidP="00B75384">
      <w:r>
        <w:separator/>
      </w:r>
    </w:p>
  </w:footnote>
  <w:footnote w:type="continuationSeparator" w:id="0">
    <w:p w14:paraId="364993FF" w14:textId="77777777" w:rsidR="00BA7A6B" w:rsidRDefault="00BA7A6B" w:rsidP="00B75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0D91"/>
    <w:multiLevelType w:val="hybridMultilevel"/>
    <w:tmpl w:val="4F96BA3C"/>
    <w:lvl w:ilvl="0" w:tplc="77149832">
      <w:start w:val="1"/>
      <w:numFmt w:val="decimal"/>
      <w:lvlText w:val="%1."/>
      <w:lvlJc w:val="left"/>
      <w:pPr>
        <w:ind w:left="3479" w:hanging="360"/>
      </w:pPr>
      <w:rPr>
        <w:rFonts w:ascii="Arial" w:hAnsi="Arial" w:cs="Arial" w:hint="default"/>
        <w:sz w:val="28"/>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1" w15:restartNumberingAfterBreak="0">
    <w:nsid w:val="09495407"/>
    <w:multiLevelType w:val="multilevel"/>
    <w:tmpl w:val="902ED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87A25"/>
    <w:multiLevelType w:val="hybridMultilevel"/>
    <w:tmpl w:val="85B028C2"/>
    <w:lvl w:ilvl="0" w:tplc="0419000F">
      <w:start w:val="1"/>
      <w:numFmt w:val="decimal"/>
      <w:lvlText w:val="%1."/>
      <w:lvlJc w:val="left"/>
      <w:pPr>
        <w:ind w:left="3981" w:hanging="360"/>
      </w:pPr>
    </w:lvl>
    <w:lvl w:ilvl="1" w:tplc="04190019" w:tentative="1">
      <w:start w:val="1"/>
      <w:numFmt w:val="lowerLetter"/>
      <w:lvlText w:val="%2."/>
      <w:lvlJc w:val="left"/>
      <w:pPr>
        <w:ind w:left="4701" w:hanging="360"/>
      </w:pPr>
    </w:lvl>
    <w:lvl w:ilvl="2" w:tplc="0419001B" w:tentative="1">
      <w:start w:val="1"/>
      <w:numFmt w:val="lowerRoman"/>
      <w:lvlText w:val="%3."/>
      <w:lvlJc w:val="right"/>
      <w:pPr>
        <w:ind w:left="5421" w:hanging="180"/>
      </w:pPr>
    </w:lvl>
    <w:lvl w:ilvl="3" w:tplc="0419000F" w:tentative="1">
      <w:start w:val="1"/>
      <w:numFmt w:val="decimal"/>
      <w:lvlText w:val="%4."/>
      <w:lvlJc w:val="left"/>
      <w:pPr>
        <w:ind w:left="6141" w:hanging="360"/>
      </w:pPr>
    </w:lvl>
    <w:lvl w:ilvl="4" w:tplc="04190019" w:tentative="1">
      <w:start w:val="1"/>
      <w:numFmt w:val="lowerLetter"/>
      <w:lvlText w:val="%5."/>
      <w:lvlJc w:val="left"/>
      <w:pPr>
        <w:ind w:left="6861" w:hanging="360"/>
      </w:pPr>
    </w:lvl>
    <w:lvl w:ilvl="5" w:tplc="0419001B" w:tentative="1">
      <w:start w:val="1"/>
      <w:numFmt w:val="lowerRoman"/>
      <w:lvlText w:val="%6."/>
      <w:lvlJc w:val="right"/>
      <w:pPr>
        <w:ind w:left="7581" w:hanging="180"/>
      </w:pPr>
    </w:lvl>
    <w:lvl w:ilvl="6" w:tplc="0419000F" w:tentative="1">
      <w:start w:val="1"/>
      <w:numFmt w:val="decimal"/>
      <w:lvlText w:val="%7."/>
      <w:lvlJc w:val="left"/>
      <w:pPr>
        <w:ind w:left="8301" w:hanging="360"/>
      </w:pPr>
    </w:lvl>
    <w:lvl w:ilvl="7" w:tplc="04190019" w:tentative="1">
      <w:start w:val="1"/>
      <w:numFmt w:val="lowerLetter"/>
      <w:lvlText w:val="%8."/>
      <w:lvlJc w:val="left"/>
      <w:pPr>
        <w:ind w:left="9021" w:hanging="360"/>
      </w:pPr>
    </w:lvl>
    <w:lvl w:ilvl="8" w:tplc="0419001B" w:tentative="1">
      <w:start w:val="1"/>
      <w:numFmt w:val="lowerRoman"/>
      <w:lvlText w:val="%9."/>
      <w:lvlJc w:val="right"/>
      <w:pPr>
        <w:ind w:left="9741" w:hanging="180"/>
      </w:pPr>
    </w:lvl>
  </w:abstractNum>
  <w:abstractNum w:abstractNumId="3" w15:restartNumberingAfterBreak="0">
    <w:nsid w:val="1F786FB8"/>
    <w:multiLevelType w:val="hybridMultilevel"/>
    <w:tmpl w:val="4D169D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B620AA0"/>
    <w:multiLevelType w:val="hybridMultilevel"/>
    <w:tmpl w:val="8A4880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EA6144C"/>
    <w:multiLevelType w:val="hybridMultilevel"/>
    <w:tmpl w:val="BE9C0D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F2771E6"/>
    <w:multiLevelType w:val="hybridMultilevel"/>
    <w:tmpl w:val="B92EA386"/>
    <w:lvl w:ilvl="0" w:tplc="0419000D">
      <w:start w:val="1"/>
      <w:numFmt w:val="bullet"/>
      <w:lvlText w:val=""/>
      <w:lvlJc w:val="left"/>
      <w:pPr>
        <w:ind w:left="608" w:hanging="360"/>
      </w:pPr>
      <w:rPr>
        <w:rFonts w:ascii="Wingdings" w:hAnsi="Wingdings" w:hint="default"/>
      </w:rPr>
    </w:lvl>
    <w:lvl w:ilvl="1" w:tplc="04190003" w:tentative="1">
      <w:start w:val="1"/>
      <w:numFmt w:val="bullet"/>
      <w:lvlText w:val="o"/>
      <w:lvlJc w:val="left"/>
      <w:pPr>
        <w:ind w:left="1328" w:hanging="360"/>
      </w:pPr>
      <w:rPr>
        <w:rFonts w:ascii="Courier New" w:hAnsi="Courier New" w:cs="Courier New" w:hint="default"/>
      </w:rPr>
    </w:lvl>
    <w:lvl w:ilvl="2" w:tplc="04190005" w:tentative="1">
      <w:start w:val="1"/>
      <w:numFmt w:val="bullet"/>
      <w:lvlText w:val=""/>
      <w:lvlJc w:val="left"/>
      <w:pPr>
        <w:ind w:left="2048" w:hanging="360"/>
      </w:pPr>
      <w:rPr>
        <w:rFonts w:ascii="Wingdings" w:hAnsi="Wingdings" w:hint="default"/>
      </w:rPr>
    </w:lvl>
    <w:lvl w:ilvl="3" w:tplc="04190001" w:tentative="1">
      <w:start w:val="1"/>
      <w:numFmt w:val="bullet"/>
      <w:lvlText w:val=""/>
      <w:lvlJc w:val="left"/>
      <w:pPr>
        <w:ind w:left="2768" w:hanging="360"/>
      </w:pPr>
      <w:rPr>
        <w:rFonts w:ascii="Symbol" w:hAnsi="Symbol" w:hint="default"/>
      </w:rPr>
    </w:lvl>
    <w:lvl w:ilvl="4" w:tplc="04190003" w:tentative="1">
      <w:start w:val="1"/>
      <w:numFmt w:val="bullet"/>
      <w:lvlText w:val="o"/>
      <w:lvlJc w:val="left"/>
      <w:pPr>
        <w:ind w:left="3488" w:hanging="360"/>
      </w:pPr>
      <w:rPr>
        <w:rFonts w:ascii="Courier New" w:hAnsi="Courier New" w:cs="Courier New" w:hint="default"/>
      </w:rPr>
    </w:lvl>
    <w:lvl w:ilvl="5" w:tplc="04190005" w:tentative="1">
      <w:start w:val="1"/>
      <w:numFmt w:val="bullet"/>
      <w:lvlText w:val=""/>
      <w:lvlJc w:val="left"/>
      <w:pPr>
        <w:ind w:left="4208" w:hanging="360"/>
      </w:pPr>
      <w:rPr>
        <w:rFonts w:ascii="Wingdings" w:hAnsi="Wingdings" w:hint="default"/>
      </w:rPr>
    </w:lvl>
    <w:lvl w:ilvl="6" w:tplc="04190001" w:tentative="1">
      <w:start w:val="1"/>
      <w:numFmt w:val="bullet"/>
      <w:lvlText w:val=""/>
      <w:lvlJc w:val="left"/>
      <w:pPr>
        <w:ind w:left="4928" w:hanging="360"/>
      </w:pPr>
      <w:rPr>
        <w:rFonts w:ascii="Symbol" w:hAnsi="Symbol" w:hint="default"/>
      </w:rPr>
    </w:lvl>
    <w:lvl w:ilvl="7" w:tplc="04190003" w:tentative="1">
      <w:start w:val="1"/>
      <w:numFmt w:val="bullet"/>
      <w:lvlText w:val="o"/>
      <w:lvlJc w:val="left"/>
      <w:pPr>
        <w:ind w:left="5648" w:hanging="360"/>
      </w:pPr>
      <w:rPr>
        <w:rFonts w:ascii="Courier New" w:hAnsi="Courier New" w:cs="Courier New" w:hint="default"/>
      </w:rPr>
    </w:lvl>
    <w:lvl w:ilvl="8" w:tplc="04190005" w:tentative="1">
      <w:start w:val="1"/>
      <w:numFmt w:val="bullet"/>
      <w:lvlText w:val=""/>
      <w:lvlJc w:val="left"/>
      <w:pPr>
        <w:ind w:left="6368" w:hanging="360"/>
      </w:pPr>
      <w:rPr>
        <w:rFonts w:ascii="Wingdings" w:hAnsi="Wingdings" w:hint="default"/>
      </w:rPr>
    </w:lvl>
  </w:abstractNum>
  <w:abstractNum w:abstractNumId="7" w15:restartNumberingAfterBreak="0">
    <w:nsid w:val="433467CB"/>
    <w:multiLevelType w:val="hybridMultilevel"/>
    <w:tmpl w:val="FF88D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DB31FBC"/>
    <w:multiLevelType w:val="hybridMultilevel"/>
    <w:tmpl w:val="5B9250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34B2A57"/>
    <w:multiLevelType w:val="hybridMultilevel"/>
    <w:tmpl w:val="F26848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35E0FAA"/>
    <w:multiLevelType w:val="hybridMultilevel"/>
    <w:tmpl w:val="7C6833CC"/>
    <w:lvl w:ilvl="0" w:tplc="2B48EB32">
      <w:start w:val="1"/>
      <w:numFmt w:val="decimal"/>
      <w:lvlText w:val="%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0271E9"/>
    <w:multiLevelType w:val="hybridMultilevel"/>
    <w:tmpl w:val="7EB2EB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BC4435E"/>
    <w:multiLevelType w:val="hybridMultilevel"/>
    <w:tmpl w:val="621C4D72"/>
    <w:lvl w:ilvl="0" w:tplc="8DE870A8">
      <w:start w:val="1"/>
      <w:numFmt w:val="decimal"/>
      <w:lvlText w:val="%1."/>
      <w:lvlJc w:val="left"/>
      <w:pPr>
        <w:ind w:left="720" w:hanging="360"/>
      </w:pPr>
      <w:rPr>
        <w:rFonts w:cs="Times New Roman" w:hint="default"/>
        <w:color w:val="231F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B7819C0"/>
    <w:multiLevelType w:val="hybridMultilevel"/>
    <w:tmpl w:val="4D949CA2"/>
    <w:lvl w:ilvl="0" w:tplc="C50AB85C">
      <w:start w:val="65"/>
      <w:numFmt w:val="bullet"/>
      <w:lvlText w:val=""/>
      <w:lvlJc w:val="left"/>
      <w:pPr>
        <w:ind w:left="987" w:hanging="360"/>
      </w:pPr>
      <w:rPr>
        <w:rFonts w:ascii="Symbol" w:eastAsia="Times New Roman" w:hAnsi="Symbol" w:cs="Times New Roman" w:hint="default"/>
      </w:rPr>
    </w:lvl>
    <w:lvl w:ilvl="1" w:tplc="04190003" w:tentative="1">
      <w:start w:val="1"/>
      <w:numFmt w:val="bullet"/>
      <w:lvlText w:val="o"/>
      <w:lvlJc w:val="left"/>
      <w:pPr>
        <w:ind w:left="1707" w:hanging="360"/>
      </w:pPr>
      <w:rPr>
        <w:rFonts w:ascii="Courier New" w:hAnsi="Courier New" w:cs="Courier New" w:hint="default"/>
      </w:rPr>
    </w:lvl>
    <w:lvl w:ilvl="2" w:tplc="04190005" w:tentative="1">
      <w:start w:val="1"/>
      <w:numFmt w:val="bullet"/>
      <w:lvlText w:val=""/>
      <w:lvlJc w:val="left"/>
      <w:pPr>
        <w:ind w:left="2427" w:hanging="360"/>
      </w:pPr>
      <w:rPr>
        <w:rFonts w:ascii="Wingdings" w:hAnsi="Wingdings" w:hint="default"/>
      </w:rPr>
    </w:lvl>
    <w:lvl w:ilvl="3" w:tplc="04190001" w:tentative="1">
      <w:start w:val="1"/>
      <w:numFmt w:val="bullet"/>
      <w:lvlText w:val=""/>
      <w:lvlJc w:val="left"/>
      <w:pPr>
        <w:ind w:left="3147" w:hanging="360"/>
      </w:pPr>
      <w:rPr>
        <w:rFonts w:ascii="Symbol" w:hAnsi="Symbol" w:hint="default"/>
      </w:rPr>
    </w:lvl>
    <w:lvl w:ilvl="4" w:tplc="04190003" w:tentative="1">
      <w:start w:val="1"/>
      <w:numFmt w:val="bullet"/>
      <w:lvlText w:val="o"/>
      <w:lvlJc w:val="left"/>
      <w:pPr>
        <w:ind w:left="3867" w:hanging="360"/>
      </w:pPr>
      <w:rPr>
        <w:rFonts w:ascii="Courier New" w:hAnsi="Courier New" w:cs="Courier New" w:hint="default"/>
      </w:rPr>
    </w:lvl>
    <w:lvl w:ilvl="5" w:tplc="04190005" w:tentative="1">
      <w:start w:val="1"/>
      <w:numFmt w:val="bullet"/>
      <w:lvlText w:val=""/>
      <w:lvlJc w:val="left"/>
      <w:pPr>
        <w:ind w:left="4587" w:hanging="360"/>
      </w:pPr>
      <w:rPr>
        <w:rFonts w:ascii="Wingdings" w:hAnsi="Wingdings" w:hint="default"/>
      </w:rPr>
    </w:lvl>
    <w:lvl w:ilvl="6" w:tplc="04190001" w:tentative="1">
      <w:start w:val="1"/>
      <w:numFmt w:val="bullet"/>
      <w:lvlText w:val=""/>
      <w:lvlJc w:val="left"/>
      <w:pPr>
        <w:ind w:left="5307" w:hanging="360"/>
      </w:pPr>
      <w:rPr>
        <w:rFonts w:ascii="Symbol" w:hAnsi="Symbol" w:hint="default"/>
      </w:rPr>
    </w:lvl>
    <w:lvl w:ilvl="7" w:tplc="04190003" w:tentative="1">
      <w:start w:val="1"/>
      <w:numFmt w:val="bullet"/>
      <w:lvlText w:val="o"/>
      <w:lvlJc w:val="left"/>
      <w:pPr>
        <w:ind w:left="6027" w:hanging="360"/>
      </w:pPr>
      <w:rPr>
        <w:rFonts w:ascii="Courier New" w:hAnsi="Courier New" w:cs="Courier New" w:hint="default"/>
      </w:rPr>
    </w:lvl>
    <w:lvl w:ilvl="8" w:tplc="04190005" w:tentative="1">
      <w:start w:val="1"/>
      <w:numFmt w:val="bullet"/>
      <w:lvlText w:val=""/>
      <w:lvlJc w:val="left"/>
      <w:pPr>
        <w:ind w:left="6747" w:hanging="360"/>
      </w:pPr>
      <w:rPr>
        <w:rFonts w:ascii="Wingdings" w:hAnsi="Wingdings" w:hint="default"/>
      </w:rPr>
    </w:lvl>
  </w:abstractNum>
  <w:abstractNum w:abstractNumId="14" w15:restartNumberingAfterBreak="0">
    <w:nsid w:val="6F4C027C"/>
    <w:multiLevelType w:val="hybridMultilevel"/>
    <w:tmpl w:val="D8188E9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6F9D2A75"/>
    <w:multiLevelType w:val="hybridMultilevel"/>
    <w:tmpl w:val="F57416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B524918"/>
    <w:multiLevelType w:val="hybridMultilevel"/>
    <w:tmpl w:val="0DEC7A28"/>
    <w:lvl w:ilvl="0" w:tplc="43880A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7C0F15DC"/>
    <w:multiLevelType w:val="hybridMultilevel"/>
    <w:tmpl w:val="6438162E"/>
    <w:lvl w:ilvl="0" w:tplc="D28AAA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CD82AEF"/>
    <w:multiLevelType w:val="multilevel"/>
    <w:tmpl w:val="BEF8B696"/>
    <w:lvl w:ilvl="0">
      <w:start w:val="1"/>
      <w:numFmt w:val="bullet"/>
      <w:pStyle w:val="Heading21"/>
      <w:suff w:val="nothing"/>
      <w:lvlText w:val=""/>
      <w:lvlJc w:val="left"/>
      <w:pPr>
        <w:ind w:left="432" w:hanging="432"/>
      </w:pPr>
      <w:rPr>
        <w:rFonts w:ascii="Wingdings" w:hAnsi="Wingdings" w:hint="default"/>
        <w:b w:val="0"/>
        <w:sz w:val="20"/>
      </w:rPr>
    </w:lvl>
    <w:lvl w:ilvl="1">
      <w:start w:val="1"/>
      <w:numFmt w:val="none"/>
      <w:suff w:val="nothing"/>
      <w:lvlText w:val="."/>
      <w:lvlJc w:val="left"/>
      <w:pPr>
        <w:ind w:left="576" w:hanging="576"/>
      </w:pPr>
      <w:rPr>
        <w:rFonts w:cs="Times New Roman"/>
        <w:b w:val="0"/>
        <w:sz w:val="20"/>
        <w:szCs w:val="20"/>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num w:numId="1">
    <w:abstractNumId w:val="1"/>
  </w:num>
  <w:num w:numId="2">
    <w:abstractNumId w:val="13"/>
  </w:num>
  <w:num w:numId="3">
    <w:abstractNumId w:val="7"/>
  </w:num>
  <w:num w:numId="4">
    <w:abstractNumId w:val="0"/>
  </w:num>
  <w:num w:numId="5">
    <w:abstractNumId w:val="5"/>
  </w:num>
  <w:num w:numId="6">
    <w:abstractNumId w:val="15"/>
  </w:num>
  <w:num w:numId="7">
    <w:abstractNumId w:val="4"/>
  </w:num>
  <w:num w:numId="8">
    <w:abstractNumId w:val="9"/>
  </w:num>
  <w:num w:numId="9">
    <w:abstractNumId w:val="3"/>
  </w:num>
  <w:num w:numId="10">
    <w:abstractNumId w:val="11"/>
  </w:num>
  <w:num w:numId="11">
    <w:abstractNumId w:val="6"/>
  </w:num>
  <w:num w:numId="12">
    <w:abstractNumId w:val="10"/>
  </w:num>
  <w:num w:numId="13">
    <w:abstractNumId w:val="2"/>
  </w:num>
  <w:num w:numId="14">
    <w:abstractNumId w:val="18"/>
  </w:num>
  <w:num w:numId="15">
    <w:abstractNumId w:val="17"/>
  </w:num>
  <w:num w:numId="16">
    <w:abstractNumId w:val="14"/>
  </w:num>
  <w:num w:numId="17">
    <w:abstractNumId w:val="8"/>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69C"/>
    <w:rsid w:val="000065F7"/>
    <w:rsid w:val="00007209"/>
    <w:rsid w:val="000151CE"/>
    <w:rsid w:val="000165C7"/>
    <w:rsid w:val="00017E07"/>
    <w:rsid w:val="0003781C"/>
    <w:rsid w:val="0004124D"/>
    <w:rsid w:val="000528C1"/>
    <w:rsid w:val="0005369C"/>
    <w:rsid w:val="00063DB3"/>
    <w:rsid w:val="000653FB"/>
    <w:rsid w:val="00065DFE"/>
    <w:rsid w:val="00066EBA"/>
    <w:rsid w:val="000714EB"/>
    <w:rsid w:val="0007613C"/>
    <w:rsid w:val="00080726"/>
    <w:rsid w:val="00086A2C"/>
    <w:rsid w:val="00091E3A"/>
    <w:rsid w:val="000A62C2"/>
    <w:rsid w:val="000B2A16"/>
    <w:rsid w:val="000D047C"/>
    <w:rsid w:val="000D78AF"/>
    <w:rsid w:val="001012E2"/>
    <w:rsid w:val="00112D91"/>
    <w:rsid w:val="0011713B"/>
    <w:rsid w:val="0013068A"/>
    <w:rsid w:val="00144385"/>
    <w:rsid w:val="001503D9"/>
    <w:rsid w:val="00177FF0"/>
    <w:rsid w:val="001A732E"/>
    <w:rsid w:val="001C0B43"/>
    <w:rsid w:val="001C2673"/>
    <w:rsid w:val="001C7D26"/>
    <w:rsid w:val="001E071C"/>
    <w:rsid w:val="001F08C8"/>
    <w:rsid w:val="001F18F7"/>
    <w:rsid w:val="001F2551"/>
    <w:rsid w:val="00206315"/>
    <w:rsid w:val="00227EC9"/>
    <w:rsid w:val="00234692"/>
    <w:rsid w:val="00236142"/>
    <w:rsid w:val="00237EE3"/>
    <w:rsid w:val="00241E97"/>
    <w:rsid w:val="002447DD"/>
    <w:rsid w:val="002453AE"/>
    <w:rsid w:val="00294D7C"/>
    <w:rsid w:val="00295F1E"/>
    <w:rsid w:val="002A27DD"/>
    <w:rsid w:val="002B6B69"/>
    <w:rsid w:val="002C412B"/>
    <w:rsid w:val="002D09F7"/>
    <w:rsid w:val="002E1581"/>
    <w:rsid w:val="002E4CCA"/>
    <w:rsid w:val="002E6050"/>
    <w:rsid w:val="002E6466"/>
    <w:rsid w:val="002F42BC"/>
    <w:rsid w:val="00303719"/>
    <w:rsid w:val="00313FE4"/>
    <w:rsid w:val="0031716E"/>
    <w:rsid w:val="00327009"/>
    <w:rsid w:val="00327D9E"/>
    <w:rsid w:val="0035104F"/>
    <w:rsid w:val="003539CB"/>
    <w:rsid w:val="00355453"/>
    <w:rsid w:val="00362509"/>
    <w:rsid w:val="0036390D"/>
    <w:rsid w:val="00366886"/>
    <w:rsid w:val="00366A8D"/>
    <w:rsid w:val="0037126F"/>
    <w:rsid w:val="00374CD0"/>
    <w:rsid w:val="00376450"/>
    <w:rsid w:val="003907A7"/>
    <w:rsid w:val="00393686"/>
    <w:rsid w:val="00397D06"/>
    <w:rsid w:val="003B6372"/>
    <w:rsid w:val="003B7BAD"/>
    <w:rsid w:val="003C04CF"/>
    <w:rsid w:val="003C105D"/>
    <w:rsid w:val="003C216A"/>
    <w:rsid w:val="003D7CF0"/>
    <w:rsid w:val="003E1E00"/>
    <w:rsid w:val="003E21D9"/>
    <w:rsid w:val="003E6181"/>
    <w:rsid w:val="003F0B4A"/>
    <w:rsid w:val="00410C4A"/>
    <w:rsid w:val="00421CEA"/>
    <w:rsid w:val="00423FBB"/>
    <w:rsid w:val="00431593"/>
    <w:rsid w:val="00446C3D"/>
    <w:rsid w:val="00454E87"/>
    <w:rsid w:val="00466CE1"/>
    <w:rsid w:val="0047021B"/>
    <w:rsid w:val="004A25EE"/>
    <w:rsid w:val="004A3894"/>
    <w:rsid w:val="004B184B"/>
    <w:rsid w:val="004D080D"/>
    <w:rsid w:val="004E107C"/>
    <w:rsid w:val="004F6E4D"/>
    <w:rsid w:val="00507398"/>
    <w:rsid w:val="00507877"/>
    <w:rsid w:val="00510D3C"/>
    <w:rsid w:val="00523332"/>
    <w:rsid w:val="00525A38"/>
    <w:rsid w:val="005566D6"/>
    <w:rsid w:val="00557741"/>
    <w:rsid w:val="00564390"/>
    <w:rsid w:val="00566879"/>
    <w:rsid w:val="00577CE9"/>
    <w:rsid w:val="0059003B"/>
    <w:rsid w:val="005A5886"/>
    <w:rsid w:val="005B653E"/>
    <w:rsid w:val="005B684E"/>
    <w:rsid w:val="005C00A9"/>
    <w:rsid w:val="005C0D96"/>
    <w:rsid w:val="005C7373"/>
    <w:rsid w:val="005D376F"/>
    <w:rsid w:val="005E03E2"/>
    <w:rsid w:val="005E15E5"/>
    <w:rsid w:val="005E6368"/>
    <w:rsid w:val="0061399E"/>
    <w:rsid w:val="0062011B"/>
    <w:rsid w:val="00620862"/>
    <w:rsid w:val="00665338"/>
    <w:rsid w:val="00675D95"/>
    <w:rsid w:val="006B6699"/>
    <w:rsid w:val="006C313D"/>
    <w:rsid w:val="006C5229"/>
    <w:rsid w:val="006E02A7"/>
    <w:rsid w:val="006E58B5"/>
    <w:rsid w:val="006F4A87"/>
    <w:rsid w:val="007158B5"/>
    <w:rsid w:val="0071792F"/>
    <w:rsid w:val="00746018"/>
    <w:rsid w:val="00747122"/>
    <w:rsid w:val="00764B3D"/>
    <w:rsid w:val="007732CB"/>
    <w:rsid w:val="00774122"/>
    <w:rsid w:val="00774542"/>
    <w:rsid w:val="00777A6A"/>
    <w:rsid w:val="007900D9"/>
    <w:rsid w:val="007C0636"/>
    <w:rsid w:val="007C3D68"/>
    <w:rsid w:val="007D5084"/>
    <w:rsid w:val="007E0466"/>
    <w:rsid w:val="007E173A"/>
    <w:rsid w:val="007E1C8E"/>
    <w:rsid w:val="007E5EFA"/>
    <w:rsid w:val="00822E68"/>
    <w:rsid w:val="00822FAA"/>
    <w:rsid w:val="00825201"/>
    <w:rsid w:val="0082578F"/>
    <w:rsid w:val="008272B9"/>
    <w:rsid w:val="00842C86"/>
    <w:rsid w:val="00851300"/>
    <w:rsid w:val="00855799"/>
    <w:rsid w:val="00865D64"/>
    <w:rsid w:val="0086617F"/>
    <w:rsid w:val="008709B9"/>
    <w:rsid w:val="00883946"/>
    <w:rsid w:val="00890A8D"/>
    <w:rsid w:val="00893279"/>
    <w:rsid w:val="0089540F"/>
    <w:rsid w:val="00897506"/>
    <w:rsid w:val="008A574F"/>
    <w:rsid w:val="008B1DE5"/>
    <w:rsid w:val="008B5658"/>
    <w:rsid w:val="008C036E"/>
    <w:rsid w:val="008C0D13"/>
    <w:rsid w:val="008C46B2"/>
    <w:rsid w:val="008C63BD"/>
    <w:rsid w:val="008C6486"/>
    <w:rsid w:val="008D14F9"/>
    <w:rsid w:val="008D5EE7"/>
    <w:rsid w:val="00900FEE"/>
    <w:rsid w:val="00901D24"/>
    <w:rsid w:val="00904F6B"/>
    <w:rsid w:val="00906A32"/>
    <w:rsid w:val="00912BA2"/>
    <w:rsid w:val="00920486"/>
    <w:rsid w:val="0092402B"/>
    <w:rsid w:val="00933304"/>
    <w:rsid w:val="00937487"/>
    <w:rsid w:val="00944E88"/>
    <w:rsid w:val="0096736F"/>
    <w:rsid w:val="00967CFE"/>
    <w:rsid w:val="00974BF2"/>
    <w:rsid w:val="00983E73"/>
    <w:rsid w:val="009A0C41"/>
    <w:rsid w:val="009A16BC"/>
    <w:rsid w:val="009B0479"/>
    <w:rsid w:val="009B2A43"/>
    <w:rsid w:val="009B2FDF"/>
    <w:rsid w:val="009B3AFE"/>
    <w:rsid w:val="009C0C71"/>
    <w:rsid w:val="009D2478"/>
    <w:rsid w:val="009D3266"/>
    <w:rsid w:val="009E366C"/>
    <w:rsid w:val="009F4B37"/>
    <w:rsid w:val="00A00FE6"/>
    <w:rsid w:val="00A01519"/>
    <w:rsid w:val="00A0214C"/>
    <w:rsid w:val="00A043EE"/>
    <w:rsid w:val="00A2378D"/>
    <w:rsid w:val="00A421B8"/>
    <w:rsid w:val="00A43968"/>
    <w:rsid w:val="00A66D70"/>
    <w:rsid w:val="00A679CB"/>
    <w:rsid w:val="00A70E33"/>
    <w:rsid w:val="00A74C2E"/>
    <w:rsid w:val="00A80B04"/>
    <w:rsid w:val="00A90C89"/>
    <w:rsid w:val="00A974A0"/>
    <w:rsid w:val="00AB102B"/>
    <w:rsid w:val="00AC38AD"/>
    <w:rsid w:val="00AC6ADE"/>
    <w:rsid w:val="00AD3EBD"/>
    <w:rsid w:val="00AE055D"/>
    <w:rsid w:val="00AF2C71"/>
    <w:rsid w:val="00AF2C7C"/>
    <w:rsid w:val="00B032A3"/>
    <w:rsid w:val="00B053DD"/>
    <w:rsid w:val="00B05899"/>
    <w:rsid w:val="00B07A0B"/>
    <w:rsid w:val="00B07E79"/>
    <w:rsid w:val="00B16A6A"/>
    <w:rsid w:val="00B242E1"/>
    <w:rsid w:val="00B25B5E"/>
    <w:rsid w:val="00B326A8"/>
    <w:rsid w:val="00B328F2"/>
    <w:rsid w:val="00B33931"/>
    <w:rsid w:val="00B37BBC"/>
    <w:rsid w:val="00B454FF"/>
    <w:rsid w:val="00B665C8"/>
    <w:rsid w:val="00B75384"/>
    <w:rsid w:val="00B75E1F"/>
    <w:rsid w:val="00B85EF2"/>
    <w:rsid w:val="00B85FF9"/>
    <w:rsid w:val="00B87682"/>
    <w:rsid w:val="00BA7A6B"/>
    <w:rsid w:val="00BB0017"/>
    <w:rsid w:val="00BB7A97"/>
    <w:rsid w:val="00BE325A"/>
    <w:rsid w:val="00BE35A1"/>
    <w:rsid w:val="00BE44AC"/>
    <w:rsid w:val="00BE6AEE"/>
    <w:rsid w:val="00BF682C"/>
    <w:rsid w:val="00BF71A2"/>
    <w:rsid w:val="00C0201B"/>
    <w:rsid w:val="00C03F90"/>
    <w:rsid w:val="00C05197"/>
    <w:rsid w:val="00C169A5"/>
    <w:rsid w:val="00C21D72"/>
    <w:rsid w:val="00C23C49"/>
    <w:rsid w:val="00C26293"/>
    <w:rsid w:val="00C306B6"/>
    <w:rsid w:val="00C309EB"/>
    <w:rsid w:val="00C32B67"/>
    <w:rsid w:val="00C34128"/>
    <w:rsid w:val="00C408CC"/>
    <w:rsid w:val="00C50880"/>
    <w:rsid w:val="00C51B65"/>
    <w:rsid w:val="00C51B7D"/>
    <w:rsid w:val="00C61818"/>
    <w:rsid w:val="00C71F9E"/>
    <w:rsid w:val="00C77D93"/>
    <w:rsid w:val="00C92B85"/>
    <w:rsid w:val="00C94904"/>
    <w:rsid w:val="00CA0CD7"/>
    <w:rsid w:val="00CA4D26"/>
    <w:rsid w:val="00CC0885"/>
    <w:rsid w:val="00CF5027"/>
    <w:rsid w:val="00D04895"/>
    <w:rsid w:val="00D33F0E"/>
    <w:rsid w:val="00D456A9"/>
    <w:rsid w:val="00D47F74"/>
    <w:rsid w:val="00D51DF3"/>
    <w:rsid w:val="00D72A39"/>
    <w:rsid w:val="00D75269"/>
    <w:rsid w:val="00D7798F"/>
    <w:rsid w:val="00D90752"/>
    <w:rsid w:val="00D94032"/>
    <w:rsid w:val="00D94642"/>
    <w:rsid w:val="00DA104E"/>
    <w:rsid w:val="00DB3821"/>
    <w:rsid w:val="00DC026D"/>
    <w:rsid w:val="00DC5A87"/>
    <w:rsid w:val="00DD0E0C"/>
    <w:rsid w:val="00DE4D61"/>
    <w:rsid w:val="00DF3C7A"/>
    <w:rsid w:val="00DF6A76"/>
    <w:rsid w:val="00E03FD5"/>
    <w:rsid w:val="00E069F3"/>
    <w:rsid w:val="00E11F21"/>
    <w:rsid w:val="00E24C01"/>
    <w:rsid w:val="00E24C56"/>
    <w:rsid w:val="00E27CBE"/>
    <w:rsid w:val="00E347F0"/>
    <w:rsid w:val="00E37BF9"/>
    <w:rsid w:val="00E474E8"/>
    <w:rsid w:val="00E609DC"/>
    <w:rsid w:val="00E6525F"/>
    <w:rsid w:val="00E71351"/>
    <w:rsid w:val="00E80C94"/>
    <w:rsid w:val="00E97F7E"/>
    <w:rsid w:val="00EA5CAC"/>
    <w:rsid w:val="00EA5E2D"/>
    <w:rsid w:val="00EC264B"/>
    <w:rsid w:val="00ED105C"/>
    <w:rsid w:val="00ED1241"/>
    <w:rsid w:val="00ED1CFC"/>
    <w:rsid w:val="00EE0704"/>
    <w:rsid w:val="00EE0E00"/>
    <w:rsid w:val="00EE1676"/>
    <w:rsid w:val="00EE2430"/>
    <w:rsid w:val="00EE4803"/>
    <w:rsid w:val="00EF0D1E"/>
    <w:rsid w:val="00EF2D36"/>
    <w:rsid w:val="00F05108"/>
    <w:rsid w:val="00F1307A"/>
    <w:rsid w:val="00F17571"/>
    <w:rsid w:val="00F22416"/>
    <w:rsid w:val="00F40D7F"/>
    <w:rsid w:val="00F4402E"/>
    <w:rsid w:val="00F567DE"/>
    <w:rsid w:val="00F66D07"/>
    <w:rsid w:val="00F80FC2"/>
    <w:rsid w:val="00F8497A"/>
    <w:rsid w:val="00F94F6A"/>
    <w:rsid w:val="00F95C56"/>
    <w:rsid w:val="00FA4CC7"/>
    <w:rsid w:val="00FA52E8"/>
    <w:rsid w:val="00FB539A"/>
    <w:rsid w:val="00FB6797"/>
    <w:rsid w:val="00FC6910"/>
    <w:rsid w:val="00FD177D"/>
    <w:rsid w:val="00FD7345"/>
    <w:rsid w:val="00FF1299"/>
    <w:rsid w:val="00FF30D5"/>
    <w:rsid w:val="00FF44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62689F"/>
  <w15:docId w15:val="{299859FD-5472-4BB2-9159-0E516A223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369C"/>
  </w:style>
  <w:style w:type="paragraph" w:styleId="1">
    <w:name w:val="heading 1"/>
    <w:basedOn w:val="a"/>
    <w:next w:val="a"/>
    <w:link w:val="10"/>
    <w:qFormat/>
    <w:rsid w:val="00CF5027"/>
    <w:pPr>
      <w:keepNext/>
      <w:spacing w:before="240" w:after="60" w:line="360" w:lineRule="auto"/>
      <w:jc w:val="center"/>
      <w:outlineLvl w:val="0"/>
    </w:pPr>
    <w:rPr>
      <w:rFonts w:ascii="Arial" w:hAnsi="Arial"/>
      <w:b/>
      <w:bCs/>
      <w:i/>
      <w:kern w:val="32"/>
      <w:sz w:val="32"/>
      <w:szCs w:val="32"/>
    </w:rPr>
  </w:style>
  <w:style w:type="paragraph" w:styleId="2">
    <w:name w:val="heading 2"/>
    <w:basedOn w:val="a"/>
    <w:next w:val="a"/>
    <w:link w:val="20"/>
    <w:semiHidden/>
    <w:unhideWhenUsed/>
    <w:qFormat/>
    <w:rsid w:val="001F18F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3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B665C8"/>
    <w:rPr>
      <w:color w:val="0000FF"/>
      <w:u w:val="single"/>
    </w:rPr>
  </w:style>
  <w:style w:type="paragraph" w:styleId="a5">
    <w:name w:val="header"/>
    <w:basedOn w:val="a"/>
    <w:link w:val="a6"/>
    <w:rsid w:val="00B75384"/>
    <w:pPr>
      <w:tabs>
        <w:tab w:val="center" w:pos="4677"/>
        <w:tab w:val="right" w:pos="9355"/>
      </w:tabs>
    </w:pPr>
  </w:style>
  <w:style w:type="character" w:customStyle="1" w:styleId="a6">
    <w:name w:val="Верхний колонтитул Знак"/>
    <w:basedOn w:val="a0"/>
    <w:link w:val="a5"/>
    <w:rsid w:val="00B75384"/>
  </w:style>
  <w:style w:type="paragraph" w:styleId="a7">
    <w:name w:val="footer"/>
    <w:basedOn w:val="a"/>
    <w:link w:val="a8"/>
    <w:rsid w:val="00B75384"/>
    <w:pPr>
      <w:tabs>
        <w:tab w:val="center" w:pos="4677"/>
        <w:tab w:val="right" w:pos="9355"/>
      </w:tabs>
    </w:pPr>
  </w:style>
  <w:style w:type="character" w:customStyle="1" w:styleId="a8">
    <w:name w:val="Нижний колонтитул Знак"/>
    <w:basedOn w:val="a0"/>
    <w:link w:val="a7"/>
    <w:rsid w:val="00B75384"/>
  </w:style>
  <w:style w:type="paragraph" w:customStyle="1" w:styleId="rteright">
    <w:name w:val="rteright"/>
    <w:basedOn w:val="a"/>
    <w:rsid w:val="00DA104E"/>
    <w:pPr>
      <w:spacing w:before="100" w:beforeAutospacing="1" w:after="100" w:afterAutospacing="1"/>
    </w:pPr>
    <w:rPr>
      <w:sz w:val="24"/>
      <w:szCs w:val="24"/>
    </w:rPr>
  </w:style>
  <w:style w:type="paragraph" w:customStyle="1" w:styleId="rtecenter">
    <w:name w:val="rtecenter"/>
    <w:basedOn w:val="a"/>
    <w:rsid w:val="00DA104E"/>
    <w:pPr>
      <w:spacing w:before="100" w:beforeAutospacing="1" w:after="100" w:afterAutospacing="1"/>
    </w:pPr>
    <w:rPr>
      <w:sz w:val="24"/>
      <w:szCs w:val="24"/>
    </w:rPr>
  </w:style>
  <w:style w:type="character" w:styleId="a9">
    <w:name w:val="Emphasis"/>
    <w:uiPriority w:val="20"/>
    <w:qFormat/>
    <w:rsid w:val="00DA104E"/>
    <w:rPr>
      <w:i/>
      <w:iCs/>
    </w:rPr>
  </w:style>
  <w:style w:type="paragraph" w:styleId="aa">
    <w:name w:val="Balloon Text"/>
    <w:basedOn w:val="a"/>
    <w:link w:val="ab"/>
    <w:rsid w:val="00327009"/>
    <w:rPr>
      <w:rFonts w:ascii="Tahoma" w:hAnsi="Tahoma"/>
      <w:sz w:val="16"/>
      <w:szCs w:val="16"/>
    </w:rPr>
  </w:style>
  <w:style w:type="character" w:customStyle="1" w:styleId="ab">
    <w:name w:val="Текст выноски Знак"/>
    <w:link w:val="aa"/>
    <w:rsid w:val="00327009"/>
    <w:rPr>
      <w:rFonts w:ascii="Tahoma" w:hAnsi="Tahoma" w:cs="Tahoma"/>
      <w:sz w:val="16"/>
      <w:szCs w:val="16"/>
    </w:rPr>
  </w:style>
  <w:style w:type="character" w:customStyle="1" w:styleId="10">
    <w:name w:val="Заголовок 1 Знак"/>
    <w:link w:val="1"/>
    <w:rsid w:val="00CF5027"/>
    <w:rPr>
      <w:rFonts w:ascii="Arial" w:eastAsia="Times New Roman" w:hAnsi="Arial" w:cs="Times New Roman"/>
      <w:b/>
      <w:bCs/>
      <w:i/>
      <w:kern w:val="32"/>
      <w:sz w:val="32"/>
      <w:szCs w:val="32"/>
    </w:rPr>
  </w:style>
  <w:style w:type="paragraph" w:customStyle="1" w:styleId="Heading21">
    <w:name w:val="Heading 21"/>
    <w:basedOn w:val="a"/>
    <w:next w:val="Textbody"/>
    <w:uiPriority w:val="99"/>
    <w:rsid w:val="00B07E79"/>
    <w:pPr>
      <w:keepNext/>
      <w:widowControl w:val="0"/>
      <w:numPr>
        <w:numId w:val="14"/>
      </w:numPr>
      <w:suppressAutoHyphens/>
      <w:spacing w:before="240" w:after="60" w:line="100" w:lineRule="atLeast"/>
      <w:jc w:val="both"/>
    </w:pPr>
    <w:rPr>
      <w:rFonts w:ascii="Arial" w:eastAsia="SimSun" w:hAnsi="Arial" w:cs="Mangal"/>
      <w:b/>
      <w:bCs/>
      <w:sz w:val="24"/>
      <w:szCs w:val="28"/>
      <w:lang w:eastAsia="hi-IN" w:bidi="hi-IN"/>
    </w:rPr>
  </w:style>
  <w:style w:type="paragraph" w:customStyle="1" w:styleId="Textbody">
    <w:name w:val="Text body"/>
    <w:basedOn w:val="a"/>
    <w:uiPriority w:val="99"/>
    <w:rsid w:val="00B07E79"/>
    <w:pPr>
      <w:widowControl w:val="0"/>
      <w:suppressAutoHyphens/>
      <w:spacing w:after="120" w:line="100" w:lineRule="atLeast"/>
    </w:pPr>
    <w:rPr>
      <w:rFonts w:ascii="Arial" w:hAnsi="Arial"/>
      <w:szCs w:val="24"/>
      <w:lang w:eastAsia="en-US"/>
    </w:rPr>
  </w:style>
  <w:style w:type="paragraph" w:styleId="21">
    <w:name w:val="Body Text 2"/>
    <w:basedOn w:val="a"/>
    <w:link w:val="210"/>
    <w:uiPriority w:val="99"/>
    <w:rsid w:val="00B07E79"/>
    <w:pPr>
      <w:suppressAutoHyphens/>
      <w:spacing w:after="120" w:line="480" w:lineRule="auto"/>
    </w:pPr>
    <w:rPr>
      <w:rFonts w:ascii="Calibri" w:eastAsia="SimSun" w:hAnsi="Calibri"/>
      <w:sz w:val="22"/>
      <w:szCs w:val="22"/>
      <w:lang w:eastAsia="en-US"/>
    </w:rPr>
  </w:style>
  <w:style w:type="character" w:customStyle="1" w:styleId="22">
    <w:name w:val="Основной текст 2 Знак"/>
    <w:basedOn w:val="a0"/>
    <w:rsid w:val="00B07E79"/>
  </w:style>
  <w:style w:type="character" w:customStyle="1" w:styleId="210">
    <w:name w:val="Основной текст 2 Знак1"/>
    <w:link w:val="21"/>
    <w:uiPriority w:val="99"/>
    <w:rsid w:val="00B07E79"/>
    <w:rPr>
      <w:rFonts w:ascii="Calibri" w:eastAsia="SimSun" w:hAnsi="Calibri" w:cs="Calibri"/>
      <w:sz w:val="22"/>
      <w:szCs w:val="22"/>
      <w:lang w:eastAsia="en-US"/>
    </w:rPr>
  </w:style>
  <w:style w:type="character" w:styleId="ac">
    <w:name w:val="Strong"/>
    <w:uiPriority w:val="22"/>
    <w:qFormat/>
    <w:rsid w:val="00B07E79"/>
    <w:rPr>
      <w:rFonts w:cs="Times New Roman"/>
      <w:b/>
      <w:bCs/>
    </w:rPr>
  </w:style>
  <w:style w:type="paragraph" w:styleId="ad">
    <w:name w:val="List Paragraph"/>
    <w:basedOn w:val="a"/>
    <w:uiPriority w:val="34"/>
    <w:qFormat/>
    <w:rsid w:val="00B07E79"/>
    <w:pPr>
      <w:suppressAutoHyphens/>
      <w:spacing w:after="200" w:line="276" w:lineRule="auto"/>
      <w:ind w:left="720"/>
      <w:contextualSpacing/>
    </w:pPr>
    <w:rPr>
      <w:rFonts w:ascii="Calibri" w:eastAsia="SimSun" w:hAnsi="Calibri" w:cs="Calibri"/>
      <w:sz w:val="22"/>
      <w:szCs w:val="22"/>
      <w:lang w:eastAsia="en-US"/>
    </w:rPr>
  </w:style>
  <w:style w:type="character" w:customStyle="1" w:styleId="20">
    <w:name w:val="Заголовок 2 Знак"/>
    <w:basedOn w:val="a0"/>
    <w:link w:val="2"/>
    <w:semiHidden/>
    <w:rsid w:val="001F18F7"/>
    <w:rPr>
      <w:rFonts w:asciiTheme="majorHAnsi" w:eastAsiaTheme="majorEastAsia" w:hAnsiTheme="majorHAnsi" w:cstheme="majorBidi"/>
      <w:b/>
      <w:bCs/>
      <w:color w:val="4F81BD" w:themeColor="accent1"/>
      <w:sz w:val="26"/>
      <w:szCs w:val="26"/>
    </w:rPr>
  </w:style>
  <w:style w:type="paragraph" w:styleId="ae">
    <w:name w:val="Body Text"/>
    <w:basedOn w:val="a"/>
    <w:link w:val="af"/>
    <w:rsid w:val="001F18F7"/>
    <w:pPr>
      <w:spacing w:after="120"/>
    </w:pPr>
  </w:style>
  <w:style w:type="character" w:customStyle="1" w:styleId="af">
    <w:name w:val="Основной текст Знак"/>
    <w:basedOn w:val="a0"/>
    <w:link w:val="ae"/>
    <w:rsid w:val="001F18F7"/>
  </w:style>
  <w:style w:type="paragraph" w:styleId="af0">
    <w:name w:val="Normal (Web)"/>
    <w:basedOn w:val="a"/>
    <w:uiPriority w:val="99"/>
    <w:unhideWhenUsed/>
    <w:rsid w:val="00C34128"/>
    <w:pPr>
      <w:spacing w:before="100" w:beforeAutospacing="1" w:after="100" w:afterAutospacing="1"/>
    </w:pPr>
    <w:rPr>
      <w:sz w:val="24"/>
      <w:szCs w:val="24"/>
    </w:rPr>
  </w:style>
  <w:style w:type="paragraph" w:customStyle="1" w:styleId="211">
    <w:name w:val="Основной текст 21"/>
    <w:basedOn w:val="a"/>
    <w:uiPriority w:val="99"/>
    <w:rsid w:val="00FA52E8"/>
    <w:pPr>
      <w:widowControl w:val="0"/>
      <w:suppressAutoHyphens/>
      <w:jc w:val="both"/>
    </w:pPr>
    <w:rPr>
      <w:rFonts w:ascii="Arial" w:eastAsia="SimSun" w:hAnsi="Arial" w:cs="Arial"/>
      <w:kern w:val="1"/>
      <w:sz w:val="22"/>
      <w:szCs w:val="18"/>
      <w:lang w:eastAsia="hi-IN" w:bidi="hi-IN"/>
    </w:rPr>
  </w:style>
  <w:style w:type="paragraph" w:customStyle="1" w:styleId="TableParagraph">
    <w:name w:val="Table Paragraph"/>
    <w:basedOn w:val="a"/>
    <w:uiPriority w:val="99"/>
    <w:rsid w:val="005C0D96"/>
    <w:pPr>
      <w:widowControl w:val="0"/>
    </w:pPr>
    <w:rPr>
      <w:rFonts w:ascii="Calibri" w:eastAsia="Calibri" w:hAnsi="Calibri"/>
      <w:sz w:val="22"/>
      <w:szCs w:val="22"/>
      <w:lang w:val="en-US" w:eastAsia="en-US"/>
    </w:rPr>
  </w:style>
  <w:style w:type="table" w:customStyle="1" w:styleId="11">
    <w:name w:val="Сетка таблицы1"/>
    <w:basedOn w:val="a1"/>
    <w:next w:val="a3"/>
    <w:uiPriority w:val="59"/>
    <w:rsid w:val="00BA7A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90195">
      <w:bodyDiv w:val="1"/>
      <w:marLeft w:val="0"/>
      <w:marRight w:val="0"/>
      <w:marTop w:val="0"/>
      <w:marBottom w:val="0"/>
      <w:divBdr>
        <w:top w:val="none" w:sz="0" w:space="0" w:color="auto"/>
        <w:left w:val="none" w:sz="0" w:space="0" w:color="auto"/>
        <w:bottom w:val="none" w:sz="0" w:space="0" w:color="auto"/>
        <w:right w:val="none" w:sz="0" w:space="0" w:color="auto"/>
      </w:divBdr>
    </w:div>
    <w:div w:id="262959355">
      <w:bodyDiv w:val="1"/>
      <w:marLeft w:val="0"/>
      <w:marRight w:val="0"/>
      <w:marTop w:val="0"/>
      <w:marBottom w:val="0"/>
      <w:divBdr>
        <w:top w:val="none" w:sz="0" w:space="0" w:color="auto"/>
        <w:left w:val="none" w:sz="0" w:space="0" w:color="auto"/>
        <w:bottom w:val="none" w:sz="0" w:space="0" w:color="auto"/>
        <w:right w:val="none" w:sz="0" w:space="0" w:color="auto"/>
      </w:divBdr>
    </w:div>
    <w:div w:id="54017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8B0B9-40E6-4260-AFC6-A5F1F2075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467</Words>
  <Characters>3090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Предложение по ценам для компании «Кубометр»</vt:lpstr>
    </vt:vector>
  </TitlesOfParts>
  <Company>MicroSoft</Company>
  <LinksUpToDate>false</LinksUpToDate>
  <CharactersWithSpaces>3550</CharactersWithSpaces>
  <SharedDoc>false</SharedDoc>
  <HLinks>
    <vt:vector size="6" baseType="variant">
      <vt:variant>
        <vt:i4>5898312</vt:i4>
      </vt:variant>
      <vt:variant>
        <vt:i4>0</vt:i4>
      </vt:variant>
      <vt:variant>
        <vt:i4>0</vt:i4>
      </vt:variant>
      <vt:variant>
        <vt:i4>5</vt:i4>
      </vt:variant>
      <vt:variant>
        <vt:lpwstr>http://www.td-csm.ru/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Предложение по ценам для компании «Кубометр»</dc:title>
  <dc:creator>User</dc:creator>
  <cp:lastModifiedBy>NIKOLAY</cp:lastModifiedBy>
  <cp:revision>5</cp:revision>
  <cp:lastPrinted>2014-09-04T06:25:00Z</cp:lastPrinted>
  <dcterms:created xsi:type="dcterms:W3CDTF">2021-02-11T10:04:00Z</dcterms:created>
  <dcterms:modified xsi:type="dcterms:W3CDTF">2024-07-02T13:59:00Z</dcterms:modified>
</cp:coreProperties>
</file>