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BCDC" w14:textId="77777777" w:rsidR="005C0D96" w:rsidRDefault="00C61818" w:rsidP="005C0D96">
      <w:pPr>
        <w:jc w:val="center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1" layoutInCell="1" allowOverlap="0" wp14:anchorId="7FE09E64" wp14:editId="25260427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433DE" w14:textId="77777777" w:rsidR="00B032A3" w:rsidRPr="00941550" w:rsidRDefault="00B032A3" w:rsidP="00B032A3">
      <w:pPr>
        <w:jc w:val="center"/>
        <w:rPr>
          <w:b/>
          <w:sz w:val="28"/>
          <w:szCs w:val="28"/>
        </w:rPr>
      </w:pPr>
    </w:p>
    <w:p w14:paraId="7C968D82" w14:textId="77777777" w:rsidR="00507877" w:rsidRDefault="00507877" w:rsidP="00B032A3">
      <w:pPr>
        <w:jc w:val="center"/>
        <w:rPr>
          <w:spacing w:val="-1"/>
          <w:sz w:val="28"/>
        </w:rPr>
      </w:pPr>
    </w:p>
    <w:p w14:paraId="36BFA778" w14:textId="77777777" w:rsidR="00507877" w:rsidRDefault="00507877" w:rsidP="00B032A3">
      <w:pPr>
        <w:jc w:val="center"/>
        <w:rPr>
          <w:spacing w:val="-1"/>
          <w:sz w:val="28"/>
        </w:rPr>
      </w:pPr>
    </w:p>
    <w:p w14:paraId="71886827" w14:textId="77777777" w:rsidR="00507877" w:rsidRDefault="00507877" w:rsidP="00B032A3">
      <w:pPr>
        <w:jc w:val="center"/>
        <w:rPr>
          <w:spacing w:val="-1"/>
          <w:sz w:val="28"/>
        </w:rPr>
      </w:pPr>
    </w:p>
    <w:p w14:paraId="19109DE6" w14:textId="77777777" w:rsidR="00507877" w:rsidRDefault="00507877" w:rsidP="00B032A3">
      <w:pPr>
        <w:jc w:val="center"/>
        <w:rPr>
          <w:spacing w:val="-1"/>
          <w:sz w:val="28"/>
        </w:rPr>
      </w:pPr>
    </w:p>
    <w:p w14:paraId="2D86529A" w14:textId="77777777" w:rsidR="00507877" w:rsidRDefault="00A82579" w:rsidP="00B032A3">
      <w:pPr>
        <w:jc w:val="center"/>
        <w:rPr>
          <w:spacing w:val="-1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D2B74C" wp14:editId="06CEA44C">
            <wp:simplePos x="0" y="0"/>
            <wp:positionH relativeFrom="column">
              <wp:posOffset>-457200</wp:posOffset>
            </wp:positionH>
            <wp:positionV relativeFrom="paragraph">
              <wp:posOffset>257175</wp:posOffset>
            </wp:positionV>
            <wp:extent cx="1615440" cy="1116965"/>
            <wp:effectExtent l="0" t="0" r="0" b="0"/>
            <wp:wrapTight wrapText="bothSides">
              <wp:wrapPolygon edited="0">
                <wp:start x="5349" y="2947"/>
                <wp:lineTo x="5349" y="21367"/>
                <wp:lineTo x="21396" y="21367"/>
                <wp:lineTo x="21396" y="2947"/>
                <wp:lineTo x="5349" y="2947"/>
              </wp:wrapPolygon>
            </wp:wrapTight>
            <wp:docPr id="15585" name="Рисунок 2" descr="PEREL_work_hones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" name="Рисунок 2" descr="PEREL_work_honestl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79" t="-22413" r="-2034" b="-4616"/>
                    <a:stretch/>
                  </pic:blipFill>
                  <pic:spPr bwMode="auto">
                    <a:xfrm>
                      <a:off x="0" y="0"/>
                      <a:ext cx="161544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51BB3D1" w14:textId="77777777" w:rsidR="00316CAB" w:rsidRDefault="00316CAB" w:rsidP="00316CAB">
      <w:pPr>
        <w:jc w:val="center"/>
        <w:rPr>
          <w:b/>
          <w:sz w:val="40"/>
          <w:szCs w:val="40"/>
        </w:rPr>
      </w:pPr>
    </w:p>
    <w:p w14:paraId="62CE128B" w14:textId="77777777" w:rsidR="00316CAB" w:rsidRPr="00087823" w:rsidRDefault="00316CAB" w:rsidP="00316CAB">
      <w:pPr>
        <w:jc w:val="center"/>
        <w:rPr>
          <w:b/>
          <w:sz w:val="40"/>
          <w:szCs w:val="40"/>
        </w:rPr>
      </w:pPr>
      <w:r w:rsidRPr="00087823">
        <w:rPr>
          <w:b/>
          <w:sz w:val="40"/>
          <w:szCs w:val="40"/>
        </w:rPr>
        <w:t>Теплая кладочная смесь</w:t>
      </w:r>
    </w:p>
    <w:p w14:paraId="16AA527D" w14:textId="77777777" w:rsidR="00316CAB" w:rsidRDefault="00316CAB" w:rsidP="00316CAB">
      <w:pPr>
        <w:jc w:val="center"/>
        <w:rPr>
          <w:b/>
          <w:sz w:val="28"/>
          <w:szCs w:val="28"/>
        </w:rPr>
      </w:pPr>
      <w:r w:rsidRPr="00BC44F0">
        <w:rPr>
          <w:b/>
          <w:sz w:val="28"/>
          <w:szCs w:val="28"/>
        </w:rPr>
        <w:t xml:space="preserve">Кладочная смесь с пониженным коэффициентом теплопроводности </w:t>
      </w:r>
    </w:p>
    <w:p w14:paraId="1F2B3FC8" w14:textId="77777777" w:rsidR="00316CAB" w:rsidRPr="00BC44F0" w:rsidRDefault="00316CAB" w:rsidP="00316CAB">
      <w:pPr>
        <w:jc w:val="center"/>
        <w:rPr>
          <w:b/>
          <w:sz w:val="28"/>
          <w:szCs w:val="28"/>
        </w:rPr>
      </w:pPr>
    </w:p>
    <w:p w14:paraId="593AA23D" w14:textId="77777777" w:rsidR="00316CAB" w:rsidRDefault="00316CAB" w:rsidP="00316CAB">
      <w:pPr>
        <w:spacing w:before="120" w:after="120"/>
        <w:jc w:val="both"/>
      </w:pPr>
      <w:r w:rsidRPr="003D2B06">
        <w:rPr>
          <w:b/>
          <w:sz w:val="28"/>
          <w:szCs w:val="28"/>
          <w:lang w:eastAsia="hi-IN" w:bidi="hi-IN"/>
        </w:rPr>
        <w:t>Область применения:</w:t>
      </w:r>
    </w:p>
    <w:p w14:paraId="396EDC0C" w14:textId="77777777" w:rsidR="00316CAB" w:rsidRPr="003D2B06" w:rsidRDefault="00316CAB" w:rsidP="00316CAB">
      <w:pPr>
        <w:rPr>
          <w:sz w:val="28"/>
          <w:szCs w:val="28"/>
        </w:rPr>
      </w:pPr>
      <w:r w:rsidRPr="003D2B06">
        <w:rPr>
          <w:sz w:val="28"/>
          <w:szCs w:val="28"/>
        </w:rPr>
        <w:t xml:space="preserve">Применяется в качестве раствора для каменной и (или) кирпичной кладки материалов с повышенными теплоизоляционными свойствами, таких как крупноформатные </w:t>
      </w:r>
      <w:proofErr w:type="spellStart"/>
      <w:r w:rsidRPr="003D2B06">
        <w:rPr>
          <w:sz w:val="28"/>
          <w:szCs w:val="28"/>
        </w:rPr>
        <w:t>поризованные</w:t>
      </w:r>
      <w:proofErr w:type="spellEnd"/>
      <w:r w:rsidRPr="003D2B06">
        <w:rPr>
          <w:sz w:val="28"/>
          <w:szCs w:val="28"/>
        </w:rPr>
        <w:t xml:space="preserve"> керамические блоки, </w:t>
      </w:r>
      <w:proofErr w:type="spellStart"/>
      <w:r w:rsidRPr="003D2B06">
        <w:rPr>
          <w:sz w:val="28"/>
          <w:szCs w:val="28"/>
        </w:rPr>
        <w:t>поризованные</w:t>
      </w:r>
      <w:proofErr w:type="spellEnd"/>
      <w:r w:rsidRPr="003D2B06">
        <w:rPr>
          <w:sz w:val="28"/>
          <w:szCs w:val="28"/>
        </w:rPr>
        <w:t xml:space="preserve"> керамические камни.</w:t>
      </w:r>
    </w:p>
    <w:p w14:paraId="6CFC82B0" w14:textId="77777777" w:rsidR="00316CAB" w:rsidRPr="003D2B06" w:rsidRDefault="00316CAB" w:rsidP="00316CAB">
      <w:pPr>
        <w:spacing w:before="120" w:after="120"/>
        <w:jc w:val="both"/>
        <w:rPr>
          <w:b/>
          <w:bCs/>
          <w:sz w:val="28"/>
          <w:szCs w:val="28"/>
        </w:rPr>
      </w:pPr>
      <w:r>
        <w:t xml:space="preserve"> </w:t>
      </w:r>
      <w:r w:rsidRPr="00316CAB">
        <w:rPr>
          <w:b/>
          <w:sz w:val="28"/>
          <w:szCs w:val="28"/>
          <w:lang w:eastAsia="hi-IN" w:bidi="hi-IN"/>
        </w:rPr>
        <w:t>Модификации:</w:t>
      </w:r>
    </w:p>
    <w:p w14:paraId="2E2E7AF9" w14:textId="77777777" w:rsidR="00316CAB" w:rsidRPr="00E13E60" w:rsidRDefault="00316CAB" w:rsidP="00316CAB">
      <w:pPr>
        <w:rPr>
          <w:sz w:val="28"/>
          <w:szCs w:val="28"/>
        </w:rPr>
      </w:pPr>
      <w:r w:rsidRPr="00E13E60">
        <w:rPr>
          <w:sz w:val="28"/>
          <w:szCs w:val="28"/>
        </w:rPr>
        <w:t xml:space="preserve">«лето» - артикул начинается с цифр «Х0» (температура применения +5…+30 °С); </w:t>
      </w:r>
    </w:p>
    <w:p w14:paraId="48305EA0" w14:textId="77777777" w:rsidR="00316CAB" w:rsidRDefault="00316CAB" w:rsidP="00316CAB">
      <w:pPr>
        <w:rPr>
          <w:sz w:val="28"/>
          <w:szCs w:val="28"/>
        </w:rPr>
      </w:pPr>
      <w:r w:rsidRPr="00E13E60">
        <w:rPr>
          <w:sz w:val="28"/>
          <w:szCs w:val="28"/>
        </w:rPr>
        <w:t>«зима» - артикул начинается с цифр «Х5» (температура применения -5…+10 °С)</w:t>
      </w:r>
    </w:p>
    <w:p w14:paraId="02AAF480" w14:textId="77777777" w:rsidR="00316CAB" w:rsidRPr="00316CAB" w:rsidRDefault="00316CAB" w:rsidP="00316CAB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316CAB">
        <w:rPr>
          <w:b/>
          <w:sz w:val="28"/>
          <w:szCs w:val="28"/>
          <w:lang w:eastAsia="hi-IN" w:bidi="hi-IN"/>
        </w:rPr>
        <w:t>Технические характеристики:</w:t>
      </w: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559"/>
        <w:gridCol w:w="1418"/>
        <w:gridCol w:w="1417"/>
        <w:gridCol w:w="1418"/>
      </w:tblGrid>
      <w:tr w:rsidR="00316CAB" w:rsidRPr="00CC09C4" w14:paraId="71A4B5EE" w14:textId="77777777" w:rsidTr="00D771DA">
        <w:tc>
          <w:tcPr>
            <w:tcW w:w="4786" w:type="dxa"/>
          </w:tcPr>
          <w:p w14:paraId="737273D7" w14:textId="77777777" w:rsidR="00316CAB" w:rsidRPr="00E13E60" w:rsidRDefault="00316CAB" w:rsidP="00D771DA">
            <w:pPr>
              <w:outlineLvl w:val="3"/>
              <w:rPr>
                <w:b/>
                <w:bCs/>
                <w:sz w:val="28"/>
                <w:szCs w:val="28"/>
              </w:rPr>
            </w:pPr>
            <w:r w:rsidRPr="00E13E60">
              <w:rPr>
                <w:b/>
                <w:bCs/>
                <w:sz w:val="28"/>
                <w:szCs w:val="28"/>
              </w:rPr>
              <w:t>Название параметра:</w:t>
            </w:r>
          </w:p>
        </w:tc>
        <w:tc>
          <w:tcPr>
            <w:tcW w:w="1559" w:type="dxa"/>
          </w:tcPr>
          <w:p w14:paraId="08D2F8CC" w14:textId="77777777" w:rsidR="00316CAB" w:rsidRPr="00E13E60" w:rsidRDefault="00316CAB" w:rsidP="00D771DA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E13E60">
              <w:rPr>
                <w:b/>
                <w:bCs/>
                <w:sz w:val="28"/>
                <w:szCs w:val="28"/>
              </w:rPr>
              <w:t>Ед.</w:t>
            </w:r>
          </w:p>
          <w:p w14:paraId="209F4DB4" w14:textId="77777777" w:rsidR="00316CAB" w:rsidRPr="00E13E60" w:rsidRDefault="00316CAB" w:rsidP="00D771DA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E13E60">
              <w:rPr>
                <w:b/>
                <w:bCs/>
                <w:sz w:val="28"/>
                <w:szCs w:val="28"/>
              </w:rPr>
              <w:t>измерения</w:t>
            </w:r>
          </w:p>
        </w:tc>
        <w:tc>
          <w:tcPr>
            <w:tcW w:w="1418" w:type="dxa"/>
            <w:vAlign w:val="center"/>
          </w:tcPr>
          <w:p w14:paraId="1A74B095" w14:textId="77777777" w:rsidR="00316CAB" w:rsidRPr="00E13E60" w:rsidRDefault="00316CAB" w:rsidP="00D771DA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2020/2520</w:t>
            </w:r>
          </w:p>
        </w:tc>
        <w:tc>
          <w:tcPr>
            <w:tcW w:w="1417" w:type="dxa"/>
            <w:vAlign w:val="center"/>
          </w:tcPr>
          <w:p w14:paraId="09A714D5" w14:textId="77777777" w:rsidR="00316CAB" w:rsidRPr="00E13E60" w:rsidRDefault="00316CAB" w:rsidP="00D771DA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6020/6520</w:t>
            </w:r>
          </w:p>
        </w:tc>
        <w:tc>
          <w:tcPr>
            <w:tcW w:w="1418" w:type="dxa"/>
            <w:vAlign w:val="center"/>
          </w:tcPr>
          <w:p w14:paraId="69D6D48B" w14:textId="77777777" w:rsidR="00316CAB" w:rsidRPr="00E13E60" w:rsidRDefault="00316CAB" w:rsidP="00D771DA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8020/8520</w:t>
            </w:r>
          </w:p>
        </w:tc>
      </w:tr>
      <w:tr w:rsidR="00316CAB" w:rsidRPr="00635CD8" w14:paraId="65A208CB" w14:textId="77777777" w:rsidTr="00D771DA">
        <w:tc>
          <w:tcPr>
            <w:tcW w:w="4786" w:type="dxa"/>
          </w:tcPr>
          <w:p w14:paraId="56E458B5" w14:textId="77777777" w:rsidR="00316CAB" w:rsidRPr="00E13E60" w:rsidRDefault="00316CAB" w:rsidP="00D771D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теплопроводности</w:t>
            </w:r>
          </w:p>
        </w:tc>
        <w:tc>
          <w:tcPr>
            <w:tcW w:w="1559" w:type="dxa"/>
            <w:vAlign w:val="center"/>
          </w:tcPr>
          <w:p w14:paraId="112BEB4D" w14:textId="77777777" w:rsidR="00316CAB" w:rsidRPr="00E13E60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 w:rsidRPr="000D58E1">
              <w:rPr>
                <w:sz w:val="28"/>
                <w:szCs w:val="28"/>
              </w:rPr>
              <w:t>Вт/м∙</w:t>
            </w:r>
            <w:r>
              <w:rPr>
                <w:sz w:val="28"/>
                <w:szCs w:val="28"/>
              </w:rPr>
              <w:t>°С</w:t>
            </w:r>
          </w:p>
        </w:tc>
        <w:tc>
          <w:tcPr>
            <w:tcW w:w="1418" w:type="dxa"/>
            <w:vAlign w:val="center"/>
          </w:tcPr>
          <w:p w14:paraId="5CEEB0C1" w14:textId="77777777" w:rsidR="00316CAB" w:rsidRPr="00E13E60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1417" w:type="dxa"/>
            <w:vAlign w:val="center"/>
          </w:tcPr>
          <w:p w14:paraId="4BFFB667" w14:textId="77777777" w:rsidR="00316CAB" w:rsidRPr="00E13E60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1418" w:type="dxa"/>
            <w:vAlign w:val="center"/>
          </w:tcPr>
          <w:p w14:paraId="2C05628A" w14:textId="77777777" w:rsidR="00316CAB" w:rsidRPr="00E13E60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</w:tr>
      <w:tr w:rsidR="00316CAB" w:rsidRPr="00524410" w14:paraId="5B6375AA" w14:textId="77777777" w:rsidTr="00D771DA">
        <w:tc>
          <w:tcPr>
            <w:tcW w:w="4786" w:type="dxa"/>
          </w:tcPr>
          <w:p w14:paraId="14384A96" w14:textId="77777777" w:rsidR="00316CAB" w:rsidRPr="00E13E60" w:rsidRDefault="00316CAB" w:rsidP="00D771D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раствора,</w:t>
            </w:r>
            <w:r w:rsidRPr="000D58E1">
              <w:rPr>
                <w:sz w:val="28"/>
                <w:szCs w:val="28"/>
              </w:rPr>
              <w:t xml:space="preserve"> не менее</w:t>
            </w:r>
          </w:p>
        </w:tc>
        <w:tc>
          <w:tcPr>
            <w:tcW w:w="1559" w:type="dxa"/>
            <w:vAlign w:val="center"/>
          </w:tcPr>
          <w:p w14:paraId="4E92131D" w14:textId="77777777" w:rsidR="00316CAB" w:rsidRPr="00E13E60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 w:rsidRPr="000D58E1">
              <w:rPr>
                <w:sz w:val="28"/>
                <w:szCs w:val="28"/>
              </w:rPr>
              <w:t>л/кг</w:t>
            </w:r>
          </w:p>
        </w:tc>
        <w:tc>
          <w:tcPr>
            <w:tcW w:w="1418" w:type="dxa"/>
            <w:vAlign w:val="center"/>
          </w:tcPr>
          <w:p w14:paraId="54F42955" w14:textId="77777777" w:rsidR="00316CAB" w:rsidRPr="00E13E60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 w:rsidRPr="000D58E1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0 – 1,1</w:t>
            </w:r>
          </w:p>
        </w:tc>
        <w:tc>
          <w:tcPr>
            <w:tcW w:w="1417" w:type="dxa"/>
            <w:vAlign w:val="center"/>
          </w:tcPr>
          <w:p w14:paraId="35E28E00" w14:textId="77777777" w:rsidR="00316CAB" w:rsidRPr="00E13E60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1,3 - </w:t>
            </w:r>
            <w:r w:rsidRPr="000D58E1">
              <w:rPr>
                <w:sz w:val="28"/>
                <w:szCs w:val="28"/>
              </w:rPr>
              <w:t>1,4</w:t>
            </w:r>
          </w:p>
        </w:tc>
        <w:tc>
          <w:tcPr>
            <w:tcW w:w="1418" w:type="dxa"/>
            <w:vAlign w:val="center"/>
          </w:tcPr>
          <w:p w14:paraId="4F6E73F6" w14:textId="77777777" w:rsidR="00316CAB" w:rsidRPr="000D58E1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1,5 - </w:t>
            </w:r>
            <w:r w:rsidRPr="000D58E1">
              <w:rPr>
                <w:sz w:val="28"/>
                <w:szCs w:val="28"/>
              </w:rPr>
              <w:t>1,6</w:t>
            </w:r>
          </w:p>
        </w:tc>
      </w:tr>
      <w:tr w:rsidR="00316CAB" w:rsidRPr="00635CD8" w14:paraId="6D60D9D0" w14:textId="77777777" w:rsidTr="00D771DA">
        <w:tc>
          <w:tcPr>
            <w:tcW w:w="4786" w:type="dxa"/>
          </w:tcPr>
          <w:p w14:paraId="11A5D7AC" w14:textId="77777777" w:rsidR="00316CAB" w:rsidRPr="00E13E60" w:rsidRDefault="00316CAB" w:rsidP="00D771D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 воды </w:t>
            </w:r>
            <w:proofErr w:type="spellStart"/>
            <w:r>
              <w:rPr>
                <w:sz w:val="28"/>
                <w:szCs w:val="28"/>
              </w:rPr>
              <w:t>затворения</w:t>
            </w:r>
            <w:proofErr w:type="spellEnd"/>
            <w:r w:rsidRPr="000D58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24F9DF4" w14:textId="77777777" w:rsidR="00316CAB" w:rsidRPr="00E13E60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 w:rsidRPr="000D58E1">
              <w:rPr>
                <w:sz w:val="28"/>
                <w:szCs w:val="28"/>
              </w:rPr>
              <w:t>л/кг</w:t>
            </w:r>
          </w:p>
        </w:tc>
        <w:tc>
          <w:tcPr>
            <w:tcW w:w="1418" w:type="dxa"/>
            <w:vAlign w:val="center"/>
          </w:tcPr>
          <w:p w14:paraId="636B6385" w14:textId="77777777" w:rsidR="00316CAB" w:rsidRPr="00E13E60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 w:rsidRPr="000D58E1">
              <w:rPr>
                <w:sz w:val="28"/>
                <w:szCs w:val="28"/>
              </w:rPr>
              <w:t>0,34-0,4</w:t>
            </w:r>
          </w:p>
        </w:tc>
        <w:tc>
          <w:tcPr>
            <w:tcW w:w="1417" w:type="dxa"/>
            <w:vAlign w:val="center"/>
          </w:tcPr>
          <w:p w14:paraId="29D5C2E7" w14:textId="77777777" w:rsidR="00316CAB" w:rsidRPr="00E13E60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 w:rsidRPr="000D58E1">
              <w:rPr>
                <w:sz w:val="28"/>
                <w:szCs w:val="28"/>
              </w:rPr>
              <w:t>0,4-0,5</w:t>
            </w:r>
          </w:p>
        </w:tc>
        <w:tc>
          <w:tcPr>
            <w:tcW w:w="1418" w:type="dxa"/>
            <w:vAlign w:val="center"/>
          </w:tcPr>
          <w:p w14:paraId="08A2ECBE" w14:textId="77777777" w:rsidR="00316CAB" w:rsidRPr="000D58E1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 w:rsidRPr="000D58E1">
              <w:rPr>
                <w:sz w:val="28"/>
                <w:szCs w:val="28"/>
              </w:rPr>
              <w:t>0,5-0,55</w:t>
            </w:r>
          </w:p>
        </w:tc>
      </w:tr>
      <w:tr w:rsidR="00316CAB" w:rsidRPr="00635CD8" w14:paraId="03658EA9" w14:textId="77777777" w:rsidTr="00D771DA">
        <w:tc>
          <w:tcPr>
            <w:tcW w:w="4786" w:type="dxa"/>
          </w:tcPr>
          <w:p w14:paraId="3790E185" w14:textId="77777777" w:rsidR="00316CAB" w:rsidRPr="00E13E60" w:rsidRDefault="00316CAB" w:rsidP="00D771D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Подвижность растворной смеси</w:t>
            </w:r>
            <w:r w:rsidRPr="000D58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4C2886F4" w14:textId="77777777" w:rsidR="00316CAB" w:rsidRPr="00E13E60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 w:rsidRPr="000D58E1">
              <w:rPr>
                <w:sz w:val="28"/>
                <w:szCs w:val="28"/>
              </w:rPr>
              <w:t>см</w:t>
            </w:r>
          </w:p>
        </w:tc>
        <w:tc>
          <w:tcPr>
            <w:tcW w:w="4253" w:type="dxa"/>
            <w:gridSpan w:val="3"/>
            <w:vAlign w:val="center"/>
          </w:tcPr>
          <w:p w14:paraId="49CE1E19" w14:textId="77777777" w:rsidR="00316CAB" w:rsidRPr="000D58E1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 w:rsidRPr="000D58E1">
              <w:rPr>
                <w:sz w:val="28"/>
                <w:szCs w:val="28"/>
              </w:rPr>
              <w:t>Пк2 (6-7)</w:t>
            </w:r>
          </w:p>
        </w:tc>
      </w:tr>
      <w:tr w:rsidR="00316CAB" w:rsidRPr="00635CD8" w14:paraId="6F7DCDBA" w14:textId="77777777" w:rsidTr="00D771DA">
        <w:tc>
          <w:tcPr>
            <w:tcW w:w="4786" w:type="dxa"/>
          </w:tcPr>
          <w:p w14:paraId="6A1E9A3F" w14:textId="77777777" w:rsidR="00316CAB" w:rsidRPr="00E13E60" w:rsidRDefault="00316CAB" w:rsidP="00D771D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Насыпная п</w:t>
            </w:r>
            <w:r w:rsidRPr="000D58E1">
              <w:rPr>
                <w:sz w:val="28"/>
                <w:szCs w:val="28"/>
              </w:rPr>
              <w:t>лотность смеси</w:t>
            </w:r>
          </w:p>
        </w:tc>
        <w:tc>
          <w:tcPr>
            <w:tcW w:w="1559" w:type="dxa"/>
            <w:vAlign w:val="center"/>
          </w:tcPr>
          <w:p w14:paraId="33104D36" w14:textId="77777777" w:rsidR="00316CAB" w:rsidRPr="00E13E60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 w:rsidRPr="000D58E1">
              <w:rPr>
                <w:sz w:val="28"/>
                <w:szCs w:val="28"/>
              </w:rPr>
              <w:t>кг/м³</w:t>
            </w:r>
          </w:p>
        </w:tc>
        <w:tc>
          <w:tcPr>
            <w:tcW w:w="1418" w:type="dxa"/>
            <w:vAlign w:val="center"/>
          </w:tcPr>
          <w:p w14:paraId="136EE0CB" w14:textId="77777777" w:rsidR="00316CAB" w:rsidRPr="00E13E60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 w:rsidRPr="000D58E1">
              <w:rPr>
                <w:sz w:val="28"/>
                <w:szCs w:val="28"/>
              </w:rPr>
              <w:t>&lt;1000</w:t>
            </w:r>
          </w:p>
        </w:tc>
        <w:tc>
          <w:tcPr>
            <w:tcW w:w="1417" w:type="dxa"/>
            <w:vAlign w:val="center"/>
          </w:tcPr>
          <w:p w14:paraId="1FB28CDC" w14:textId="77777777" w:rsidR="00316CAB" w:rsidRPr="00E13E60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 w:rsidRPr="000D58E1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>700</w:t>
            </w:r>
          </w:p>
        </w:tc>
        <w:tc>
          <w:tcPr>
            <w:tcW w:w="1418" w:type="dxa"/>
            <w:vAlign w:val="center"/>
          </w:tcPr>
          <w:p w14:paraId="1FD2A7D8" w14:textId="77777777" w:rsidR="00316CAB" w:rsidRPr="000D58E1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 w:rsidRPr="000D58E1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>600</w:t>
            </w:r>
          </w:p>
        </w:tc>
      </w:tr>
      <w:tr w:rsidR="00316CAB" w:rsidRPr="00635CD8" w14:paraId="2D8A34B5" w14:textId="77777777" w:rsidTr="00D771DA">
        <w:tc>
          <w:tcPr>
            <w:tcW w:w="4786" w:type="dxa"/>
          </w:tcPr>
          <w:p w14:paraId="484A449E" w14:textId="77777777" w:rsidR="00316CAB" w:rsidRPr="00E13E60" w:rsidRDefault="00316CAB" w:rsidP="00D771DA">
            <w:pPr>
              <w:pStyle w:val="ae"/>
              <w:jc w:val="both"/>
              <w:rPr>
                <w:sz w:val="28"/>
                <w:szCs w:val="28"/>
              </w:rPr>
            </w:pPr>
            <w:r w:rsidRPr="000D58E1">
              <w:rPr>
                <w:sz w:val="28"/>
                <w:szCs w:val="28"/>
              </w:rPr>
              <w:t>Время жизни</w:t>
            </w:r>
            <w:r>
              <w:rPr>
                <w:sz w:val="28"/>
                <w:szCs w:val="28"/>
              </w:rPr>
              <w:t>, не менее</w:t>
            </w:r>
          </w:p>
        </w:tc>
        <w:tc>
          <w:tcPr>
            <w:tcW w:w="1559" w:type="dxa"/>
            <w:vAlign w:val="center"/>
          </w:tcPr>
          <w:p w14:paraId="6437388A" w14:textId="77777777" w:rsidR="00316CAB" w:rsidRPr="00E13E60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 w:rsidRPr="000D58E1">
              <w:rPr>
                <w:sz w:val="28"/>
                <w:szCs w:val="28"/>
              </w:rPr>
              <w:t>ч</w:t>
            </w:r>
          </w:p>
        </w:tc>
        <w:tc>
          <w:tcPr>
            <w:tcW w:w="4253" w:type="dxa"/>
            <w:gridSpan w:val="3"/>
            <w:vAlign w:val="center"/>
          </w:tcPr>
          <w:p w14:paraId="3580E97D" w14:textId="77777777" w:rsidR="00316CAB" w:rsidRPr="000D58E1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6CAB" w:rsidRPr="00524410" w14:paraId="691F5BCA" w14:textId="77777777" w:rsidTr="00D771DA">
        <w:tc>
          <w:tcPr>
            <w:tcW w:w="4786" w:type="dxa"/>
          </w:tcPr>
          <w:p w14:paraId="2A14C47E" w14:textId="77777777" w:rsidR="00316CAB" w:rsidRPr="00E13E60" w:rsidRDefault="00316CAB" w:rsidP="00D771DA">
            <w:pPr>
              <w:pStyle w:val="ae"/>
              <w:jc w:val="both"/>
              <w:rPr>
                <w:sz w:val="28"/>
                <w:szCs w:val="28"/>
              </w:rPr>
            </w:pPr>
            <w:r w:rsidRPr="000D58E1">
              <w:rPr>
                <w:sz w:val="28"/>
                <w:szCs w:val="28"/>
              </w:rPr>
              <w:t>Прочность на сжатие в 28 суток</w:t>
            </w:r>
            <w:r>
              <w:rPr>
                <w:sz w:val="28"/>
                <w:szCs w:val="28"/>
              </w:rPr>
              <w:t>, не менее</w:t>
            </w:r>
          </w:p>
        </w:tc>
        <w:tc>
          <w:tcPr>
            <w:tcW w:w="1559" w:type="dxa"/>
            <w:vAlign w:val="center"/>
          </w:tcPr>
          <w:p w14:paraId="79C2ED36" w14:textId="77777777" w:rsidR="00316CAB" w:rsidRPr="00E13E60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 w:rsidRPr="00B16712">
              <w:rPr>
                <w:sz w:val="28"/>
                <w:szCs w:val="28"/>
              </w:rPr>
              <w:t>МПа</w:t>
            </w:r>
          </w:p>
        </w:tc>
        <w:tc>
          <w:tcPr>
            <w:tcW w:w="4253" w:type="dxa"/>
            <w:gridSpan w:val="3"/>
            <w:vAlign w:val="center"/>
          </w:tcPr>
          <w:p w14:paraId="46132FD8" w14:textId="77777777" w:rsidR="00316CAB" w:rsidRPr="000D58E1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16CAB" w:rsidRPr="00635CD8" w14:paraId="35C98852" w14:textId="77777777" w:rsidTr="00D771DA">
        <w:tc>
          <w:tcPr>
            <w:tcW w:w="4786" w:type="dxa"/>
          </w:tcPr>
          <w:p w14:paraId="73114AEB" w14:textId="77777777" w:rsidR="00316CAB" w:rsidRPr="00B16712" w:rsidRDefault="00316CAB" w:rsidP="00D771DA">
            <w:pPr>
              <w:pStyle w:val="ae"/>
              <w:jc w:val="both"/>
              <w:rPr>
                <w:sz w:val="28"/>
                <w:szCs w:val="28"/>
                <w:lang w:val="en-US"/>
              </w:rPr>
            </w:pPr>
            <w:r w:rsidRPr="00635CD8">
              <w:rPr>
                <w:sz w:val="28"/>
                <w:szCs w:val="28"/>
              </w:rPr>
              <w:t>Морозостойкость,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35CD8">
              <w:rPr>
                <w:sz w:val="28"/>
                <w:szCs w:val="28"/>
              </w:rPr>
              <w:t>не менее</w:t>
            </w:r>
          </w:p>
        </w:tc>
        <w:tc>
          <w:tcPr>
            <w:tcW w:w="1559" w:type="dxa"/>
            <w:vAlign w:val="center"/>
          </w:tcPr>
          <w:p w14:paraId="797400D8" w14:textId="77777777" w:rsidR="00316CAB" w:rsidRPr="00BE1BE7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цикл</w:t>
            </w:r>
            <w:proofErr w:type="spellEnd"/>
          </w:p>
        </w:tc>
        <w:tc>
          <w:tcPr>
            <w:tcW w:w="4253" w:type="dxa"/>
            <w:gridSpan w:val="3"/>
            <w:vAlign w:val="center"/>
          </w:tcPr>
          <w:p w14:paraId="725158D3" w14:textId="77777777" w:rsidR="00316CAB" w:rsidRPr="000D58E1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 w:rsidRPr="00BE1BE7">
              <w:rPr>
                <w:sz w:val="28"/>
                <w:szCs w:val="28"/>
                <w:lang w:val="en-US"/>
              </w:rPr>
              <w:t>F50</w:t>
            </w:r>
          </w:p>
        </w:tc>
      </w:tr>
      <w:tr w:rsidR="00316CAB" w:rsidRPr="00635CD8" w14:paraId="73E3AF1B" w14:textId="77777777" w:rsidTr="00D771DA">
        <w:tc>
          <w:tcPr>
            <w:tcW w:w="4786" w:type="dxa"/>
          </w:tcPr>
          <w:p w14:paraId="0F7F7A66" w14:textId="77777777" w:rsidR="00316CAB" w:rsidRPr="00E13E60" w:rsidRDefault="00316CAB" w:rsidP="00D771DA">
            <w:pPr>
              <w:pStyle w:val="ae"/>
              <w:jc w:val="both"/>
              <w:rPr>
                <w:sz w:val="28"/>
                <w:szCs w:val="28"/>
              </w:rPr>
            </w:pPr>
            <w:r w:rsidRPr="00BE1BE7">
              <w:rPr>
                <w:sz w:val="28"/>
                <w:szCs w:val="28"/>
              </w:rPr>
              <w:t>Температура применения, «лето»</w:t>
            </w:r>
          </w:p>
        </w:tc>
        <w:tc>
          <w:tcPr>
            <w:tcW w:w="1559" w:type="dxa"/>
            <w:vAlign w:val="center"/>
          </w:tcPr>
          <w:p w14:paraId="28874EE8" w14:textId="77777777" w:rsidR="00316CAB" w:rsidRPr="00E13E60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°С</w:t>
            </w:r>
          </w:p>
        </w:tc>
        <w:tc>
          <w:tcPr>
            <w:tcW w:w="4253" w:type="dxa"/>
            <w:gridSpan w:val="3"/>
            <w:vAlign w:val="center"/>
          </w:tcPr>
          <w:p w14:paraId="69EAE86E" w14:textId="77777777" w:rsidR="00316CAB" w:rsidRPr="000D58E1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 w:rsidRPr="00BE1BE7">
              <w:rPr>
                <w:sz w:val="28"/>
                <w:szCs w:val="28"/>
              </w:rPr>
              <w:t>+5…+30</w:t>
            </w:r>
          </w:p>
        </w:tc>
      </w:tr>
      <w:tr w:rsidR="00316CAB" w:rsidRPr="00635CD8" w14:paraId="132E69B2" w14:textId="77777777" w:rsidTr="00D771DA">
        <w:tc>
          <w:tcPr>
            <w:tcW w:w="4786" w:type="dxa"/>
          </w:tcPr>
          <w:p w14:paraId="00C19546" w14:textId="77777777" w:rsidR="00316CAB" w:rsidRPr="00E13E60" w:rsidRDefault="00316CAB" w:rsidP="00D771D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применения, «зима</w:t>
            </w:r>
            <w:r w:rsidRPr="00BE1BE7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1D8858A7" w14:textId="77777777" w:rsidR="00316CAB" w:rsidRPr="00E13E60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°С</w:t>
            </w:r>
          </w:p>
        </w:tc>
        <w:tc>
          <w:tcPr>
            <w:tcW w:w="4253" w:type="dxa"/>
            <w:gridSpan w:val="3"/>
            <w:vAlign w:val="center"/>
          </w:tcPr>
          <w:p w14:paraId="12BDB751" w14:textId="77777777" w:rsidR="00316CAB" w:rsidRPr="000D58E1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-10*</w:t>
            </w:r>
            <w:r w:rsidRPr="00BE1BE7">
              <w:rPr>
                <w:sz w:val="28"/>
                <w:szCs w:val="28"/>
              </w:rPr>
              <w:t>…+10</w:t>
            </w:r>
          </w:p>
        </w:tc>
      </w:tr>
      <w:tr w:rsidR="00316CAB" w:rsidRPr="00635CD8" w14:paraId="285CEB0A" w14:textId="77777777" w:rsidTr="00D771DA">
        <w:tc>
          <w:tcPr>
            <w:tcW w:w="4786" w:type="dxa"/>
          </w:tcPr>
          <w:p w14:paraId="76998387" w14:textId="77777777" w:rsidR="00316CAB" w:rsidRPr="00E13E60" w:rsidRDefault="00316CAB" w:rsidP="00D771DA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мешка</w:t>
            </w:r>
          </w:p>
        </w:tc>
        <w:tc>
          <w:tcPr>
            <w:tcW w:w="1559" w:type="dxa"/>
          </w:tcPr>
          <w:p w14:paraId="7A57BA87" w14:textId="77777777" w:rsidR="00316CAB" w:rsidRPr="00E13E60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proofErr w:type="spellStart"/>
            <w:r w:rsidRPr="00BE1BE7">
              <w:rPr>
                <w:sz w:val="28"/>
                <w:szCs w:val="28"/>
                <w:lang w:val="en-US"/>
              </w:rPr>
              <w:t>кг</w:t>
            </w:r>
            <w:proofErr w:type="spellEnd"/>
          </w:p>
        </w:tc>
        <w:tc>
          <w:tcPr>
            <w:tcW w:w="1418" w:type="dxa"/>
            <w:vAlign w:val="center"/>
          </w:tcPr>
          <w:p w14:paraId="129BC59B" w14:textId="77777777" w:rsidR="00316CAB" w:rsidRPr="00E13E60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14:paraId="7CF888D2" w14:textId="77777777" w:rsidR="00316CAB" w:rsidRPr="00E13E60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14:paraId="65A5E55C" w14:textId="77777777" w:rsidR="00316CAB" w:rsidRPr="000D58E1" w:rsidRDefault="00316CAB" w:rsidP="00D771DA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</w:tbl>
    <w:p w14:paraId="0FB1B8B3" w14:textId="77777777" w:rsidR="00316CAB" w:rsidRDefault="00316CAB" w:rsidP="00316CAB">
      <w:pPr>
        <w:rPr>
          <w:iCs/>
          <w:sz w:val="28"/>
        </w:rPr>
      </w:pPr>
      <w:r>
        <w:rPr>
          <w:b/>
          <w:iCs/>
          <w:sz w:val="28"/>
        </w:rPr>
        <w:t xml:space="preserve">* - </w:t>
      </w:r>
      <w:r>
        <w:rPr>
          <w:iCs/>
          <w:sz w:val="28"/>
        </w:rPr>
        <w:t>минимальная температура в течении суток</w:t>
      </w:r>
    </w:p>
    <w:p w14:paraId="30076B3E" w14:textId="77777777" w:rsidR="00316CAB" w:rsidRPr="00087823" w:rsidRDefault="00316CAB" w:rsidP="00316CAB">
      <w:pPr>
        <w:rPr>
          <w:iCs/>
          <w:sz w:val="28"/>
        </w:rPr>
      </w:pPr>
    </w:p>
    <w:p w14:paraId="27A9F68D" w14:textId="77777777" w:rsidR="00316CAB" w:rsidRPr="00316CAB" w:rsidRDefault="00316CAB" w:rsidP="00316CAB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316CAB">
        <w:rPr>
          <w:b/>
          <w:sz w:val="28"/>
          <w:szCs w:val="28"/>
          <w:lang w:eastAsia="hi-IN" w:bidi="hi-IN"/>
        </w:rPr>
        <w:t xml:space="preserve">Подготовка основания: </w:t>
      </w:r>
    </w:p>
    <w:p w14:paraId="3E644E92" w14:textId="77777777" w:rsidR="00316CAB" w:rsidRPr="00FB155E" w:rsidRDefault="00316CAB" w:rsidP="00316CAB">
      <w:pPr>
        <w:rPr>
          <w:sz w:val="28"/>
          <w:szCs w:val="28"/>
        </w:rPr>
      </w:pPr>
      <w:r w:rsidRPr="00FB155E">
        <w:rPr>
          <w:sz w:val="28"/>
          <w:szCs w:val="28"/>
        </w:rPr>
        <w:t>Основание и кладочный материал должн</w:t>
      </w:r>
      <w:r>
        <w:rPr>
          <w:sz w:val="28"/>
          <w:szCs w:val="28"/>
        </w:rPr>
        <w:t>ы</w:t>
      </w:r>
      <w:r w:rsidRPr="00FB155E">
        <w:rPr>
          <w:sz w:val="28"/>
          <w:szCs w:val="28"/>
        </w:rPr>
        <w:t xml:space="preserve"> быть прочным</w:t>
      </w:r>
      <w:r>
        <w:rPr>
          <w:sz w:val="28"/>
          <w:szCs w:val="28"/>
        </w:rPr>
        <w:t>и</w:t>
      </w:r>
      <w:r w:rsidRPr="00FB155E">
        <w:rPr>
          <w:sz w:val="28"/>
          <w:szCs w:val="28"/>
        </w:rPr>
        <w:t>, тверд</w:t>
      </w:r>
      <w:r>
        <w:rPr>
          <w:sz w:val="28"/>
          <w:szCs w:val="28"/>
        </w:rPr>
        <w:t>ыми, очищенными от пыли и грязи.</w:t>
      </w:r>
    </w:p>
    <w:p w14:paraId="29271E97" w14:textId="77777777" w:rsidR="00316CAB" w:rsidRPr="00316CAB" w:rsidRDefault="00316CAB" w:rsidP="00316CAB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316CAB">
        <w:rPr>
          <w:b/>
          <w:sz w:val="28"/>
          <w:szCs w:val="28"/>
          <w:lang w:eastAsia="hi-IN" w:bidi="hi-IN"/>
        </w:rPr>
        <w:lastRenderedPageBreak/>
        <w:t>Приготовление раствора:</w:t>
      </w:r>
    </w:p>
    <w:p w14:paraId="5CCD61BE" w14:textId="77777777" w:rsidR="00316CAB" w:rsidRDefault="00316CAB" w:rsidP="00316CAB">
      <w:pPr>
        <w:rPr>
          <w:sz w:val="28"/>
          <w:szCs w:val="28"/>
        </w:rPr>
      </w:pPr>
      <w:r w:rsidRPr="00FB155E">
        <w:rPr>
          <w:sz w:val="28"/>
          <w:szCs w:val="28"/>
        </w:rPr>
        <w:t>Смесь засып</w:t>
      </w:r>
      <w:r>
        <w:rPr>
          <w:sz w:val="28"/>
          <w:szCs w:val="28"/>
        </w:rPr>
        <w:t>ать в емкость с чистой водой (кол-во воды определяется по таблице технических характеристик с учетом артикула материала</w:t>
      </w:r>
      <w:r w:rsidRPr="00FB155E">
        <w:rPr>
          <w:sz w:val="28"/>
          <w:szCs w:val="28"/>
        </w:rPr>
        <w:t xml:space="preserve">) и перемешать механическим способом (400-600 об/мин), до получения однородной массы (около 5 минут). Дать раствору отстояться 3-5 минут, после чего перемешать в течение 2-3 минут. Консистенция раствора жестко-пластичная. Не допускается введение в состав смеси каких-либо посторонних добавок или заполнителей. При потере подвижности - оживлять растворную смесь путем повторного </w:t>
      </w:r>
      <w:proofErr w:type="gramStart"/>
      <w:r w:rsidRPr="00FB155E">
        <w:rPr>
          <w:sz w:val="28"/>
          <w:szCs w:val="28"/>
        </w:rPr>
        <w:t>перемешивания,  без</w:t>
      </w:r>
      <w:proofErr w:type="gramEnd"/>
      <w:r w:rsidRPr="00FB155E">
        <w:rPr>
          <w:sz w:val="28"/>
          <w:szCs w:val="28"/>
        </w:rPr>
        <w:t xml:space="preserve"> добавления воды.</w:t>
      </w:r>
    </w:p>
    <w:p w14:paraId="4E2B9C86" w14:textId="77777777" w:rsidR="00316CAB" w:rsidRDefault="00316CAB" w:rsidP="00316CAB">
      <w:pPr>
        <w:rPr>
          <w:sz w:val="28"/>
          <w:szCs w:val="28"/>
        </w:rPr>
      </w:pPr>
      <w:r w:rsidRPr="00FB155E">
        <w:rPr>
          <w:sz w:val="28"/>
          <w:szCs w:val="28"/>
        </w:rPr>
        <w:t xml:space="preserve">Нанесение смеси производить в соответствие с </w:t>
      </w:r>
      <w:r w:rsidRPr="00316CAB">
        <w:rPr>
          <w:sz w:val="28"/>
          <w:szCs w:val="28"/>
        </w:rPr>
        <w:t>СП 70.13330.2012</w:t>
      </w:r>
      <w:r w:rsidRPr="00FB155E">
        <w:rPr>
          <w:sz w:val="28"/>
          <w:szCs w:val="28"/>
        </w:rPr>
        <w:t xml:space="preserve">. </w:t>
      </w:r>
    </w:p>
    <w:p w14:paraId="7A20AD19" w14:textId="77777777" w:rsidR="00316CAB" w:rsidRDefault="00316CAB" w:rsidP="00316CAB">
      <w:pPr>
        <w:rPr>
          <w:sz w:val="28"/>
          <w:szCs w:val="28"/>
        </w:rPr>
      </w:pPr>
      <w:r w:rsidRPr="00FB155E">
        <w:rPr>
          <w:sz w:val="28"/>
          <w:szCs w:val="28"/>
        </w:rPr>
        <w:t>Во время высыхания смесь должна быть защищена от повышенной влажности,</w:t>
      </w:r>
      <w:r>
        <w:rPr>
          <w:sz w:val="28"/>
          <w:szCs w:val="28"/>
        </w:rPr>
        <w:t xml:space="preserve"> </w:t>
      </w:r>
      <w:r w:rsidRPr="00FB155E">
        <w:rPr>
          <w:sz w:val="28"/>
          <w:szCs w:val="28"/>
        </w:rPr>
        <w:t>высоких температур и прямых солнечных лучей.</w:t>
      </w:r>
    </w:p>
    <w:p w14:paraId="529D91EA" w14:textId="77777777" w:rsidR="00316CAB" w:rsidRPr="00316CAB" w:rsidRDefault="00316CAB" w:rsidP="00316CAB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316CAB">
        <w:rPr>
          <w:b/>
          <w:sz w:val="28"/>
          <w:szCs w:val="28"/>
          <w:lang w:eastAsia="hi-IN" w:bidi="hi-IN"/>
        </w:rPr>
        <w:t>Расход смеси:</w:t>
      </w:r>
    </w:p>
    <w:tbl>
      <w:tblPr>
        <w:tblW w:w="100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1474"/>
        <w:gridCol w:w="1719"/>
        <w:gridCol w:w="1880"/>
        <w:gridCol w:w="2152"/>
      </w:tblGrid>
      <w:tr w:rsidR="00316CAB" w14:paraId="54143657" w14:textId="77777777" w:rsidTr="00D771DA">
        <w:tc>
          <w:tcPr>
            <w:tcW w:w="2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3A557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Формат блока</w:t>
            </w:r>
          </w:p>
        </w:tc>
        <w:tc>
          <w:tcPr>
            <w:tcW w:w="142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A9A39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Расход раствора</w:t>
            </w:r>
            <w:r>
              <w:rPr>
                <w:sz w:val="28"/>
                <w:szCs w:val="28"/>
              </w:rPr>
              <w:t>*</w:t>
            </w:r>
            <w:r w:rsidRPr="00DA3857">
              <w:rPr>
                <w:sz w:val="28"/>
                <w:szCs w:val="28"/>
              </w:rPr>
              <w:t>, л</w:t>
            </w:r>
          </w:p>
        </w:tc>
        <w:tc>
          <w:tcPr>
            <w:tcW w:w="57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B6F93" w14:textId="77777777" w:rsidR="00316CAB" w:rsidRPr="00DA3857" w:rsidRDefault="00316CAB" w:rsidP="00D771DA">
            <w:pPr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Расход сухой смеси на блок</w:t>
            </w:r>
            <w:r>
              <w:rPr>
                <w:sz w:val="28"/>
                <w:szCs w:val="28"/>
              </w:rPr>
              <w:t>*</w:t>
            </w:r>
            <w:r w:rsidRPr="00DA3857">
              <w:rPr>
                <w:sz w:val="28"/>
                <w:szCs w:val="28"/>
              </w:rPr>
              <w:t xml:space="preserve">, кг </w:t>
            </w:r>
          </w:p>
        </w:tc>
      </w:tr>
      <w:tr w:rsidR="00316CAB" w14:paraId="4EB986A0" w14:textId="77777777" w:rsidTr="00D771DA">
        <w:tc>
          <w:tcPr>
            <w:tcW w:w="2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57C93" w14:textId="77777777" w:rsidR="00316CAB" w:rsidRPr="00DA3857" w:rsidRDefault="00316CAB" w:rsidP="00D771D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8EC7F" w14:textId="77777777" w:rsidR="00316CAB" w:rsidRPr="00DA3857" w:rsidRDefault="00316CAB" w:rsidP="00D771DA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5767E" w14:textId="77777777" w:rsidR="00316CAB" w:rsidRPr="00E13E60" w:rsidRDefault="00316CAB" w:rsidP="00D771DA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2020/2520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F75A6" w14:textId="77777777" w:rsidR="00316CAB" w:rsidRPr="00E13E60" w:rsidRDefault="00316CAB" w:rsidP="00D771DA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6020/6520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12BC9" w14:textId="77777777" w:rsidR="00316CAB" w:rsidRPr="00E13E60" w:rsidRDefault="00316CAB" w:rsidP="00D771DA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8020/8520</w:t>
            </w:r>
          </w:p>
        </w:tc>
      </w:tr>
      <w:tr w:rsidR="00316CAB" w14:paraId="47FCF934" w14:textId="77777777" w:rsidTr="00D771DA">
        <w:trPr>
          <w:trHeight w:val="354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E8257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51(510х250х219 мм)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B11C2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 2,2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50442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2 - 2,2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14E71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1,5 - 1,6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AFF33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1,4 - 1,5</w:t>
            </w:r>
          </w:p>
        </w:tc>
      </w:tr>
      <w:tr w:rsidR="00316CAB" w14:paraId="690B6323" w14:textId="77777777" w:rsidTr="00D771DA">
        <w:trPr>
          <w:trHeight w:val="354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12A23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44(440х250х219 мм)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A7049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 xml:space="preserve">1,9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265C2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1,7 - 1,9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670A9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1,3 - 1,4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CCB2D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1,2 - 1,3</w:t>
            </w:r>
          </w:p>
        </w:tc>
      </w:tr>
      <w:tr w:rsidR="00316CAB" w14:paraId="07A2B63B" w14:textId="77777777" w:rsidTr="00D771DA">
        <w:trPr>
          <w:trHeight w:val="354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71984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38(380х250х219 мм)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ADB0E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1,6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29CE6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1,5 – 1,6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A0436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1,1 - 1,2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07198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1 - 1,1</w:t>
            </w:r>
          </w:p>
        </w:tc>
      </w:tr>
      <w:tr w:rsidR="00316CAB" w14:paraId="61C3088B" w14:textId="77777777" w:rsidTr="00D771DA">
        <w:trPr>
          <w:trHeight w:val="354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59907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25(250х375х219 мм)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C5FBD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 xml:space="preserve">1,6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17FFF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1,5 – 1,6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8252A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1,1 - 1,2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699B1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1 - 1,1</w:t>
            </w:r>
          </w:p>
        </w:tc>
      </w:tr>
      <w:tr w:rsidR="00316CAB" w14:paraId="30BCA0C4" w14:textId="77777777" w:rsidTr="00D771DA">
        <w:trPr>
          <w:trHeight w:val="354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BB642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12(120x500x219 мм)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BBBD3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149D2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0,9 – 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9D1A9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0,7 – 0,8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D081B" w14:textId="77777777" w:rsidR="00316CAB" w:rsidRPr="00DA3857" w:rsidRDefault="00316CAB" w:rsidP="00D771DA">
            <w:pPr>
              <w:spacing w:before="100" w:beforeAutospacing="1" w:after="100" w:afterAutospacing="1" w:line="270" w:lineRule="atLeast"/>
              <w:jc w:val="center"/>
              <w:rPr>
                <w:sz w:val="28"/>
                <w:szCs w:val="28"/>
              </w:rPr>
            </w:pPr>
            <w:r w:rsidRPr="00DA3857">
              <w:rPr>
                <w:sz w:val="28"/>
                <w:szCs w:val="28"/>
              </w:rPr>
              <w:t>0,6 – 0,7</w:t>
            </w:r>
          </w:p>
        </w:tc>
      </w:tr>
    </w:tbl>
    <w:p w14:paraId="4F705871" w14:textId="77777777" w:rsidR="00316CAB" w:rsidRDefault="00316CAB" w:rsidP="00316CAB">
      <w:pPr>
        <w:rPr>
          <w:sz w:val="24"/>
          <w:szCs w:val="28"/>
        </w:rPr>
      </w:pPr>
      <w:r w:rsidRPr="00DA3857">
        <w:rPr>
          <w:sz w:val="24"/>
          <w:szCs w:val="28"/>
        </w:rPr>
        <w:t>* - расход рассчитан при слое нанесения раствора – 17 мм</w:t>
      </w:r>
    </w:p>
    <w:p w14:paraId="23FDCDB4" w14:textId="77777777" w:rsidR="00316CAB" w:rsidRPr="00316CAB" w:rsidRDefault="00316CAB" w:rsidP="00316CAB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316CAB">
        <w:rPr>
          <w:b/>
          <w:sz w:val="28"/>
          <w:szCs w:val="28"/>
          <w:lang w:eastAsia="hi-IN" w:bidi="hi-IN"/>
        </w:rPr>
        <w:t xml:space="preserve">Упаковка и хранение: </w:t>
      </w:r>
    </w:p>
    <w:p w14:paraId="5AC94662" w14:textId="77777777" w:rsidR="00316CAB" w:rsidRPr="008B5593" w:rsidRDefault="00316CAB" w:rsidP="00316CAB">
      <w:pPr>
        <w:rPr>
          <w:bCs/>
          <w:sz w:val="28"/>
          <w:szCs w:val="28"/>
        </w:rPr>
      </w:pPr>
      <w:r w:rsidRPr="008B5593">
        <w:rPr>
          <w:bCs/>
          <w:sz w:val="28"/>
          <w:szCs w:val="28"/>
        </w:rPr>
        <w:t xml:space="preserve">Бумажные крафт-мешки. Вес мешка зависит от </w:t>
      </w:r>
      <w:proofErr w:type="gramStart"/>
      <w:r w:rsidRPr="008B5593">
        <w:rPr>
          <w:bCs/>
          <w:sz w:val="28"/>
          <w:szCs w:val="28"/>
        </w:rPr>
        <w:t>модификации(</w:t>
      </w:r>
      <w:proofErr w:type="gramEnd"/>
      <w:r w:rsidRPr="008B5593">
        <w:rPr>
          <w:bCs/>
          <w:sz w:val="28"/>
          <w:szCs w:val="28"/>
        </w:rPr>
        <w:t>см. артикул).</w:t>
      </w:r>
    </w:p>
    <w:p w14:paraId="769E0F31" w14:textId="77777777" w:rsidR="00316CAB" w:rsidRDefault="00316CAB" w:rsidP="00316CAB">
      <w:pPr>
        <w:jc w:val="both"/>
        <w:outlineLvl w:val="3"/>
        <w:rPr>
          <w:sz w:val="28"/>
          <w:szCs w:val="28"/>
        </w:rPr>
      </w:pPr>
      <w:r w:rsidRPr="008B5593">
        <w:rPr>
          <w:sz w:val="28"/>
          <w:szCs w:val="28"/>
        </w:rPr>
        <w:t xml:space="preserve">Срок хранения – </w:t>
      </w:r>
      <w:r w:rsidRPr="008B5593">
        <w:rPr>
          <w:b/>
          <w:sz w:val="28"/>
          <w:szCs w:val="28"/>
        </w:rPr>
        <w:t>12 месяцев</w:t>
      </w:r>
      <w:r w:rsidRPr="008B5593">
        <w:rPr>
          <w:sz w:val="28"/>
          <w:szCs w:val="28"/>
        </w:rPr>
        <w:t xml:space="preserve"> от даты изготовления, указанной на упаковке, в не поврежденной заводской упаковке, избегая увлажнения и резких перепадов температур в крытых складских сухих (влажность воздуха не более 60%) помещениях.</w:t>
      </w:r>
    </w:p>
    <w:p w14:paraId="28B9B2BA" w14:textId="77777777" w:rsidR="00316CAB" w:rsidRDefault="00316CAB" w:rsidP="00316CAB">
      <w:pPr>
        <w:jc w:val="both"/>
        <w:outlineLvl w:val="3"/>
        <w:rPr>
          <w:sz w:val="28"/>
          <w:szCs w:val="28"/>
        </w:rPr>
      </w:pPr>
    </w:p>
    <w:p w14:paraId="770A6102" w14:textId="77777777" w:rsidR="00316CAB" w:rsidRDefault="00316CAB" w:rsidP="00316CAB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 xml:space="preserve">Меры безопасности:  </w:t>
      </w:r>
    </w:p>
    <w:p w14:paraId="643888F4" w14:textId="77777777" w:rsidR="00316CAB" w:rsidRPr="00CC09C4" w:rsidRDefault="00316CAB" w:rsidP="00316CAB">
      <w:pPr>
        <w:pStyle w:val="21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допускайте попадания сухой смеси в глаза. При попадании – тщательно промойте поражённый участок проточной водой, при необхо</w:t>
      </w:r>
      <w:r w:rsidRPr="00CC09C4">
        <w:rPr>
          <w:rFonts w:ascii="Times New Roman" w:hAnsi="Times New Roman"/>
          <w:sz w:val="28"/>
          <w:szCs w:val="28"/>
        </w:rPr>
        <w:t xml:space="preserve">димости обратитесь к врачу. При </w:t>
      </w:r>
      <w:r>
        <w:rPr>
          <w:rFonts w:ascii="Times New Roman" w:hAnsi="Times New Roman"/>
          <w:sz w:val="28"/>
          <w:szCs w:val="28"/>
        </w:rPr>
        <w:t>работе используйте очки и защитную одежду.</w:t>
      </w:r>
    </w:p>
    <w:p w14:paraId="67EAE2F6" w14:textId="77777777" w:rsidR="00316CAB" w:rsidRPr="008B5593" w:rsidRDefault="00316CAB" w:rsidP="00316CAB">
      <w:pPr>
        <w:jc w:val="both"/>
        <w:outlineLvl w:val="3"/>
        <w:rPr>
          <w:sz w:val="28"/>
          <w:szCs w:val="28"/>
        </w:rPr>
      </w:pPr>
    </w:p>
    <w:p w14:paraId="3911EDE8" w14:textId="77777777" w:rsidR="00507877" w:rsidRPr="00316CAB" w:rsidRDefault="00507877" w:rsidP="00316CAB">
      <w:pPr>
        <w:spacing w:before="120" w:after="120"/>
        <w:jc w:val="both"/>
        <w:rPr>
          <w:b/>
          <w:sz w:val="28"/>
          <w:szCs w:val="28"/>
          <w:lang w:eastAsia="hi-IN" w:bidi="hi-IN"/>
        </w:rPr>
      </w:pPr>
    </w:p>
    <w:sectPr w:rsidR="00507877" w:rsidRPr="00316CAB" w:rsidSect="00ED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DDC9" w14:textId="77777777" w:rsidR="00B37963" w:rsidRDefault="00B37963" w:rsidP="00B75384">
      <w:r>
        <w:separator/>
      </w:r>
    </w:p>
  </w:endnote>
  <w:endnote w:type="continuationSeparator" w:id="0">
    <w:p w14:paraId="5567CB40" w14:textId="77777777" w:rsidR="00B37963" w:rsidRDefault="00B37963" w:rsidP="00B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A83D" w14:textId="77777777" w:rsidR="00B37963" w:rsidRDefault="00B37963" w:rsidP="00B75384">
      <w:r>
        <w:separator/>
      </w:r>
    </w:p>
  </w:footnote>
  <w:footnote w:type="continuationSeparator" w:id="0">
    <w:p w14:paraId="6BE9674D" w14:textId="77777777" w:rsidR="00B37963" w:rsidRDefault="00B37963" w:rsidP="00B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91"/>
    <w:multiLevelType w:val="hybridMultilevel"/>
    <w:tmpl w:val="4F96BA3C"/>
    <w:lvl w:ilvl="0" w:tplc="7714983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9495407"/>
    <w:multiLevelType w:val="multilevel"/>
    <w:tmpl w:val="902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7A25"/>
    <w:multiLevelType w:val="hybridMultilevel"/>
    <w:tmpl w:val="85B028C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1F786FB8"/>
    <w:multiLevelType w:val="hybridMultilevel"/>
    <w:tmpl w:val="4D16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AA0"/>
    <w:multiLevelType w:val="hybridMultilevel"/>
    <w:tmpl w:val="8A48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144C"/>
    <w:multiLevelType w:val="hybridMultilevel"/>
    <w:tmpl w:val="BE9C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1E6"/>
    <w:multiLevelType w:val="hybridMultilevel"/>
    <w:tmpl w:val="B92EA386"/>
    <w:lvl w:ilvl="0" w:tplc="0419000D">
      <w:start w:val="1"/>
      <w:numFmt w:val="bullet"/>
      <w:lvlText w:val=""/>
      <w:lvlJc w:val="left"/>
      <w:pPr>
        <w:ind w:left="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433467CB"/>
    <w:multiLevelType w:val="hybridMultilevel"/>
    <w:tmpl w:val="FF8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31FBC"/>
    <w:multiLevelType w:val="hybridMultilevel"/>
    <w:tmpl w:val="5B925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2A57"/>
    <w:multiLevelType w:val="hybridMultilevel"/>
    <w:tmpl w:val="F268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FAA"/>
    <w:multiLevelType w:val="hybridMultilevel"/>
    <w:tmpl w:val="7C6833CC"/>
    <w:lvl w:ilvl="0" w:tplc="2B48E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71E9"/>
    <w:multiLevelType w:val="hybridMultilevel"/>
    <w:tmpl w:val="7EB2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4435E"/>
    <w:multiLevelType w:val="hybridMultilevel"/>
    <w:tmpl w:val="621C4D72"/>
    <w:lvl w:ilvl="0" w:tplc="8DE87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7819C0"/>
    <w:multiLevelType w:val="hybridMultilevel"/>
    <w:tmpl w:val="4D949CA2"/>
    <w:lvl w:ilvl="0" w:tplc="C50AB85C">
      <w:start w:val="65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 w15:restartNumberingAfterBreak="0">
    <w:nsid w:val="6F4C027C"/>
    <w:multiLevelType w:val="hybridMultilevel"/>
    <w:tmpl w:val="D8188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9D2A75"/>
    <w:multiLevelType w:val="hybridMultilevel"/>
    <w:tmpl w:val="F574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24918"/>
    <w:multiLevelType w:val="hybridMultilevel"/>
    <w:tmpl w:val="0DEC7A28"/>
    <w:lvl w:ilvl="0" w:tplc="43880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0F15DC"/>
    <w:multiLevelType w:val="hybridMultilevel"/>
    <w:tmpl w:val="6438162E"/>
    <w:lvl w:ilvl="0" w:tplc="D28A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D82AEF"/>
    <w:multiLevelType w:val="multilevel"/>
    <w:tmpl w:val="6DDE3E86"/>
    <w:lvl w:ilvl="0">
      <w:start w:val="1"/>
      <w:numFmt w:val="bullet"/>
      <w:pStyle w:val="Heading21"/>
      <w:suff w:val="nothing"/>
      <w:lvlText w:val=""/>
      <w:lvlJc w:val="left"/>
      <w:pPr>
        <w:ind w:left="432" w:hanging="432"/>
      </w:pPr>
      <w:rPr>
        <w:rFonts w:ascii="Wingdings" w:hAnsi="Wingdings" w:hint="default"/>
        <w:b w:val="0"/>
        <w:sz w:val="20"/>
        <w:lang w:val="ru-RU"/>
      </w:rPr>
    </w:lvl>
    <w:lvl w:ilvl="1">
      <w:start w:val="1"/>
      <w:numFmt w:val="none"/>
      <w:suff w:val="nothing"/>
      <w:lvlText w:val=".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8"/>
  </w:num>
  <w:num w:numId="15">
    <w:abstractNumId w:val="17"/>
  </w:num>
  <w:num w:numId="16">
    <w:abstractNumId w:val="14"/>
  </w:num>
  <w:num w:numId="17">
    <w:abstractNumId w:val="8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69C"/>
    <w:rsid w:val="000065F7"/>
    <w:rsid w:val="00007209"/>
    <w:rsid w:val="000151CE"/>
    <w:rsid w:val="00017E07"/>
    <w:rsid w:val="0003781C"/>
    <w:rsid w:val="0004124D"/>
    <w:rsid w:val="0004163D"/>
    <w:rsid w:val="000528C1"/>
    <w:rsid w:val="0005369C"/>
    <w:rsid w:val="00063DB3"/>
    <w:rsid w:val="000653FB"/>
    <w:rsid w:val="00065DFE"/>
    <w:rsid w:val="00066EBA"/>
    <w:rsid w:val="000714EB"/>
    <w:rsid w:val="0007613C"/>
    <w:rsid w:val="00080726"/>
    <w:rsid w:val="00086A2C"/>
    <w:rsid w:val="00091E3A"/>
    <w:rsid w:val="000A62C2"/>
    <w:rsid w:val="000B2A16"/>
    <w:rsid w:val="000D047C"/>
    <w:rsid w:val="000D78AF"/>
    <w:rsid w:val="001012E2"/>
    <w:rsid w:val="00112D91"/>
    <w:rsid w:val="0011713B"/>
    <w:rsid w:val="0013068A"/>
    <w:rsid w:val="00144385"/>
    <w:rsid w:val="001503D9"/>
    <w:rsid w:val="00177FF0"/>
    <w:rsid w:val="0019443B"/>
    <w:rsid w:val="001A732E"/>
    <w:rsid w:val="001C0B43"/>
    <w:rsid w:val="001C2673"/>
    <w:rsid w:val="001C7D26"/>
    <w:rsid w:val="001E071C"/>
    <w:rsid w:val="001F08C8"/>
    <w:rsid w:val="001F18F7"/>
    <w:rsid w:val="001F2551"/>
    <w:rsid w:val="00206315"/>
    <w:rsid w:val="00227EC9"/>
    <w:rsid w:val="00234692"/>
    <w:rsid w:val="00236142"/>
    <w:rsid w:val="00237EE3"/>
    <w:rsid w:val="00241E97"/>
    <w:rsid w:val="002447DD"/>
    <w:rsid w:val="002453AE"/>
    <w:rsid w:val="00294D7C"/>
    <w:rsid w:val="00295F1E"/>
    <w:rsid w:val="002A27DD"/>
    <w:rsid w:val="002B6B69"/>
    <w:rsid w:val="002C412B"/>
    <w:rsid w:val="002D09F7"/>
    <w:rsid w:val="002E1581"/>
    <w:rsid w:val="002E4CCA"/>
    <w:rsid w:val="002E6050"/>
    <w:rsid w:val="002E6466"/>
    <w:rsid w:val="002F42BC"/>
    <w:rsid w:val="00303719"/>
    <w:rsid w:val="00313FE4"/>
    <w:rsid w:val="00316CAB"/>
    <w:rsid w:val="0031716E"/>
    <w:rsid w:val="00327009"/>
    <w:rsid w:val="00327D9E"/>
    <w:rsid w:val="0035104F"/>
    <w:rsid w:val="003539CB"/>
    <w:rsid w:val="00355453"/>
    <w:rsid w:val="00362509"/>
    <w:rsid w:val="0036390D"/>
    <w:rsid w:val="00366886"/>
    <w:rsid w:val="00366A8D"/>
    <w:rsid w:val="0037126F"/>
    <w:rsid w:val="00374CD0"/>
    <w:rsid w:val="00376450"/>
    <w:rsid w:val="003907A7"/>
    <w:rsid w:val="00393686"/>
    <w:rsid w:val="00397D06"/>
    <w:rsid w:val="003B6372"/>
    <w:rsid w:val="003B7BAD"/>
    <w:rsid w:val="003C04CF"/>
    <w:rsid w:val="003C105D"/>
    <w:rsid w:val="003C216A"/>
    <w:rsid w:val="003D7CF0"/>
    <w:rsid w:val="003E1E00"/>
    <w:rsid w:val="003E21D9"/>
    <w:rsid w:val="003E6181"/>
    <w:rsid w:val="003F0B4A"/>
    <w:rsid w:val="00410C4A"/>
    <w:rsid w:val="00421CEA"/>
    <w:rsid w:val="00423FBB"/>
    <w:rsid w:val="00431593"/>
    <w:rsid w:val="00446C3D"/>
    <w:rsid w:val="00454E87"/>
    <w:rsid w:val="00466CE1"/>
    <w:rsid w:val="0047021B"/>
    <w:rsid w:val="004A3894"/>
    <w:rsid w:val="004B184B"/>
    <w:rsid w:val="004D080D"/>
    <w:rsid w:val="004E107C"/>
    <w:rsid w:val="004F6E4D"/>
    <w:rsid w:val="00507398"/>
    <w:rsid w:val="00507877"/>
    <w:rsid w:val="00510D3C"/>
    <w:rsid w:val="00523332"/>
    <w:rsid w:val="00525A38"/>
    <w:rsid w:val="005566D6"/>
    <w:rsid w:val="00557741"/>
    <w:rsid w:val="00564390"/>
    <w:rsid w:val="00566879"/>
    <w:rsid w:val="00577CE9"/>
    <w:rsid w:val="0059003B"/>
    <w:rsid w:val="005A5886"/>
    <w:rsid w:val="005B653E"/>
    <w:rsid w:val="005B684E"/>
    <w:rsid w:val="005C00A9"/>
    <w:rsid w:val="005C0D96"/>
    <w:rsid w:val="005C7373"/>
    <w:rsid w:val="005D376F"/>
    <w:rsid w:val="005E03E2"/>
    <w:rsid w:val="005E15E5"/>
    <w:rsid w:val="005E6368"/>
    <w:rsid w:val="0061399E"/>
    <w:rsid w:val="0062011B"/>
    <w:rsid w:val="00620862"/>
    <w:rsid w:val="00665338"/>
    <w:rsid w:val="00675D95"/>
    <w:rsid w:val="006B6699"/>
    <w:rsid w:val="006C313D"/>
    <w:rsid w:val="006C5229"/>
    <w:rsid w:val="006E02A7"/>
    <w:rsid w:val="006E58B5"/>
    <w:rsid w:val="006F4A87"/>
    <w:rsid w:val="007158B5"/>
    <w:rsid w:val="0071792F"/>
    <w:rsid w:val="00746018"/>
    <w:rsid w:val="00747122"/>
    <w:rsid w:val="00764B3D"/>
    <w:rsid w:val="007732CB"/>
    <w:rsid w:val="00774122"/>
    <w:rsid w:val="00774542"/>
    <w:rsid w:val="00777A6A"/>
    <w:rsid w:val="007900D9"/>
    <w:rsid w:val="007C0636"/>
    <w:rsid w:val="007C3D68"/>
    <w:rsid w:val="007D5084"/>
    <w:rsid w:val="007E0466"/>
    <w:rsid w:val="007E173A"/>
    <w:rsid w:val="007E1C8E"/>
    <w:rsid w:val="007E5EFA"/>
    <w:rsid w:val="00822E68"/>
    <w:rsid w:val="00822FAA"/>
    <w:rsid w:val="00825201"/>
    <w:rsid w:val="0082578F"/>
    <w:rsid w:val="008272B9"/>
    <w:rsid w:val="00842C86"/>
    <w:rsid w:val="00851300"/>
    <w:rsid w:val="00855799"/>
    <w:rsid w:val="00865D64"/>
    <w:rsid w:val="0086617F"/>
    <w:rsid w:val="008709B9"/>
    <w:rsid w:val="00883946"/>
    <w:rsid w:val="00890A8D"/>
    <w:rsid w:val="00893279"/>
    <w:rsid w:val="0089540F"/>
    <w:rsid w:val="00897506"/>
    <w:rsid w:val="008A574F"/>
    <w:rsid w:val="008B1DE5"/>
    <w:rsid w:val="008B5658"/>
    <w:rsid w:val="008C036E"/>
    <w:rsid w:val="008C0D13"/>
    <w:rsid w:val="008C46B2"/>
    <w:rsid w:val="008C63BD"/>
    <w:rsid w:val="008C6486"/>
    <w:rsid w:val="008D14F9"/>
    <w:rsid w:val="008D5EE7"/>
    <w:rsid w:val="00900FEE"/>
    <w:rsid w:val="00901D24"/>
    <w:rsid w:val="00906A32"/>
    <w:rsid w:val="00912BA2"/>
    <w:rsid w:val="00920486"/>
    <w:rsid w:val="0092402B"/>
    <w:rsid w:val="00933304"/>
    <w:rsid w:val="00937487"/>
    <w:rsid w:val="00944E88"/>
    <w:rsid w:val="00960C75"/>
    <w:rsid w:val="0096736F"/>
    <w:rsid w:val="00967CFE"/>
    <w:rsid w:val="00974BF2"/>
    <w:rsid w:val="00983E73"/>
    <w:rsid w:val="009A0C41"/>
    <w:rsid w:val="009A16BC"/>
    <w:rsid w:val="009B2A43"/>
    <w:rsid w:val="009B2FDF"/>
    <w:rsid w:val="009B3AFE"/>
    <w:rsid w:val="009C0C71"/>
    <w:rsid w:val="009D2478"/>
    <w:rsid w:val="009D3266"/>
    <w:rsid w:val="009E366C"/>
    <w:rsid w:val="009F4B37"/>
    <w:rsid w:val="00A00FE6"/>
    <w:rsid w:val="00A01519"/>
    <w:rsid w:val="00A0214C"/>
    <w:rsid w:val="00A043EE"/>
    <w:rsid w:val="00A2378D"/>
    <w:rsid w:val="00A421B8"/>
    <w:rsid w:val="00A43968"/>
    <w:rsid w:val="00A66D70"/>
    <w:rsid w:val="00A679CB"/>
    <w:rsid w:val="00A70E33"/>
    <w:rsid w:val="00A74C2E"/>
    <w:rsid w:val="00A80B04"/>
    <w:rsid w:val="00A82579"/>
    <w:rsid w:val="00A90C89"/>
    <w:rsid w:val="00A974A0"/>
    <w:rsid w:val="00AB102B"/>
    <w:rsid w:val="00AC38AD"/>
    <w:rsid w:val="00AC6ADE"/>
    <w:rsid w:val="00AF2C71"/>
    <w:rsid w:val="00AF2C7C"/>
    <w:rsid w:val="00B032A3"/>
    <w:rsid w:val="00B053DD"/>
    <w:rsid w:val="00B05899"/>
    <w:rsid w:val="00B07A0B"/>
    <w:rsid w:val="00B07E79"/>
    <w:rsid w:val="00B16A6A"/>
    <w:rsid w:val="00B2071B"/>
    <w:rsid w:val="00B242E1"/>
    <w:rsid w:val="00B25B5E"/>
    <w:rsid w:val="00B326A8"/>
    <w:rsid w:val="00B328F2"/>
    <w:rsid w:val="00B37963"/>
    <w:rsid w:val="00B37BBC"/>
    <w:rsid w:val="00B454FF"/>
    <w:rsid w:val="00B55CF0"/>
    <w:rsid w:val="00B665C8"/>
    <w:rsid w:val="00B75384"/>
    <w:rsid w:val="00B75E1F"/>
    <w:rsid w:val="00B85EF2"/>
    <w:rsid w:val="00B85FF9"/>
    <w:rsid w:val="00B87682"/>
    <w:rsid w:val="00BB0017"/>
    <w:rsid w:val="00BB7A97"/>
    <w:rsid w:val="00BE325A"/>
    <w:rsid w:val="00BE35A1"/>
    <w:rsid w:val="00BE44AC"/>
    <w:rsid w:val="00BE6AEE"/>
    <w:rsid w:val="00BF682C"/>
    <w:rsid w:val="00BF71A2"/>
    <w:rsid w:val="00C0201B"/>
    <w:rsid w:val="00C03F90"/>
    <w:rsid w:val="00C05197"/>
    <w:rsid w:val="00C169A5"/>
    <w:rsid w:val="00C21D72"/>
    <w:rsid w:val="00C23C49"/>
    <w:rsid w:val="00C26293"/>
    <w:rsid w:val="00C306B6"/>
    <w:rsid w:val="00C309EB"/>
    <w:rsid w:val="00C32B67"/>
    <w:rsid w:val="00C34128"/>
    <w:rsid w:val="00C408CC"/>
    <w:rsid w:val="00C50880"/>
    <w:rsid w:val="00C51B65"/>
    <w:rsid w:val="00C51B7D"/>
    <w:rsid w:val="00C61818"/>
    <w:rsid w:val="00C71F9E"/>
    <w:rsid w:val="00C77D93"/>
    <w:rsid w:val="00C92B85"/>
    <w:rsid w:val="00C94904"/>
    <w:rsid w:val="00CA0CD7"/>
    <w:rsid w:val="00CA4D26"/>
    <w:rsid w:val="00CC0885"/>
    <w:rsid w:val="00CF5027"/>
    <w:rsid w:val="00D04895"/>
    <w:rsid w:val="00D33F0E"/>
    <w:rsid w:val="00D456A9"/>
    <w:rsid w:val="00D47F74"/>
    <w:rsid w:val="00D51DF3"/>
    <w:rsid w:val="00D72A39"/>
    <w:rsid w:val="00D75269"/>
    <w:rsid w:val="00D7798F"/>
    <w:rsid w:val="00D90752"/>
    <w:rsid w:val="00D94032"/>
    <w:rsid w:val="00D94642"/>
    <w:rsid w:val="00D94F5D"/>
    <w:rsid w:val="00DA104E"/>
    <w:rsid w:val="00DB3821"/>
    <w:rsid w:val="00DC026D"/>
    <w:rsid w:val="00DC5A87"/>
    <w:rsid w:val="00DD0E0C"/>
    <w:rsid w:val="00DE4D61"/>
    <w:rsid w:val="00DF3C7A"/>
    <w:rsid w:val="00DF6A76"/>
    <w:rsid w:val="00E03FD5"/>
    <w:rsid w:val="00E069F3"/>
    <w:rsid w:val="00E11F21"/>
    <w:rsid w:val="00E24C01"/>
    <w:rsid w:val="00E24C56"/>
    <w:rsid w:val="00E27CBE"/>
    <w:rsid w:val="00E347F0"/>
    <w:rsid w:val="00E37BF9"/>
    <w:rsid w:val="00E474E8"/>
    <w:rsid w:val="00E609DC"/>
    <w:rsid w:val="00E6525F"/>
    <w:rsid w:val="00E6593E"/>
    <w:rsid w:val="00E71351"/>
    <w:rsid w:val="00E80C94"/>
    <w:rsid w:val="00E97F7E"/>
    <w:rsid w:val="00EA5CAC"/>
    <w:rsid w:val="00EA5E2D"/>
    <w:rsid w:val="00EC264B"/>
    <w:rsid w:val="00ED105C"/>
    <w:rsid w:val="00ED1241"/>
    <w:rsid w:val="00ED1CFC"/>
    <w:rsid w:val="00EE0704"/>
    <w:rsid w:val="00EE0E00"/>
    <w:rsid w:val="00EE1676"/>
    <w:rsid w:val="00EE2430"/>
    <w:rsid w:val="00EE4803"/>
    <w:rsid w:val="00EF0D1E"/>
    <w:rsid w:val="00EF2D36"/>
    <w:rsid w:val="00F05108"/>
    <w:rsid w:val="00F1307A"/>
    <w:rsid w:val="00F17571"/>
    <w:rsid w:val="00F22416"/>
    <w:rsid w:val="00F40D7F"/>
    <w:rsid w:val="00F4402E"/>
    <w:rsid w:val="00F567DE"/>
    <w:rsid w:val="00F66D07"/>
    <w:rsid w:val="00F80FC2"/>
    <w:rsid w:val="00F8497A"/>
    <w:rsid w:val="00F94F6A"/>
    <w:rsid w:val="00F95C56"/>
    <w:rsid w:val="00FA4CC7"/>
    <w:rsid w:val="00FA52E8"/>
    <w:rsid w:val="00FB539A"/>
    <w:rsid w:val="00FB6797"/>
    <w:rsid w:val="00FC6910"/>
    <w:rsid w:val="00FD177D"/>
    <w:rsid w:val="00FD7345"/>
    <w:rsid w:val="00FF1299"/>
    <w:rsid w:val="00FF30D5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60D7D"/>
  <w15:docId w15:val="{299859FD-5472-4BB2-9159-0E516A2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69C"/>
  </w:style>
  <w:style w:type="paragraph" w:styleId="1">
    <w:name w:val="heading 1"/>
    <w:basedOn w:val="a"/>
    <w:next w:val="a"/>
    <w:link w:val="10"/>
    <w:qFormat/>
    <w:rsid w:val="00CF5027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1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5C8"/>
    <w:rPr>
      <w:color w:val="0000FF"/>
      <w:u w:val="single"/>
    </w:rPr>
  </w:style>
  <w:style w:type="paragraph" w:styleId="a5">
    <w:name w:val="header"/>
    <w:basedOn w:val="a"/>
    <w:link w:val="a6"/>
    <w:rsid w:val="00B75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384"/>
  </w:style>
  <w:style w:type="paragraph" w:styleId="a7">
    <w:name w:val="footer"/>
    <w:basedOn w:val="a"/>
    <w:link w:val="a8"/>
    <w:rsid w:val="00B75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5384"/>
  </w:style>
  <w:style w:type="paragraph" w:customStyle="1" w:styleId="rteright">
    <w:name w:val="rteright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A104E"/>
    <w:rPr>
      <w:i/>
      <w:iCs/>
    </w:rPr>
  </w:style>
  <w:style w:type="paragraph" w:styleId="aa">
    <w:name w:val="Balloon Text"/>
    <w:basedOn w:val="a"/>
    <w:link w:val="ab"/>
    <w:rsid w:val="0032700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270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F5027"/>
    <w:rPr>
      <w:rFonts w:ascii="Arial" w:eastAsia="Times New Roman" w:hAnsi="Arial" w:cs="Times New Roman"/>
      <w:b/>
      <w:bCs/>
      <w:i/>
      <w:kern w:val="32"/>
      <w:sz w:val="32"/>
      <w:szCs w:val="32"/>
    </w:rPr>
  </w:style>
  <w:style w:type="paragraph" w:customStyle="1" w:styleId="Heading21">
    <w:name w:val="Heading 21"/>
    <w:basedOn w:val="a"/>
    <w:next w:val="Textbody"/>
    <w:uiPriority w:val="99"/>
    <w:rsid w:val="00B07E79"/>
    <w:pPr>
      <w:keepNext/>
      <w:widowControl w:val="0"/>
      <w:numPr>
        <w:numId w:val="14"/>
      </w:numPr>
      <w:suppressAutoHyphens/>
      <w:spacing w:before="240" w:after="60" w:line="100" w:lineRule="atLeast"/>
      <w:jc w:val="both"/>
    </w:pPr>
    <w:rPr>
      <w:rFonts w:ascii="Arial" w:eastAsia="SimSun" w:hAnsi="Arial" w:cs="Mangal"/>
      <w:b/>
      <w:bCs/>
      <w:sz w:val="24"/>
      <w:szCs w:val="28"/>
      <w:lang w:eastAsia="hi-IN" w:bidi="hi-IN"/>
    </w:rPr>
  </w:style>
  <w:style w:type="paragraph" w:customStyle="1" w:styleId="Textbody">
    <w:name w:val="Text body"/>
    <w:basedOn w:val="a"/>
    <w:uiPriority w:val="99"/>
    <w:rsid w:val="00B07E79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1">
    <w:name w:val="Body Text 2"/>
    <w:basedOn w:val="a"/>
    <w:link w:val="210"/>
    <w:uiPriority w:val="99"/>
    <w:rsid w:val="00B07E79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rsid w:val="00B07E79"/>
  </w:style>
  <w:style w:type="character" w:customStyle="1" w:styleId="210">
    <w:name w:val="Основной текст 2 Знак1"/>
    <w:link w:val="21"/>
    <w:uiPriority w:val="99"/>
    <w:rsid w:val="00B07E79"/>
    <w:rPr>
      <w:rFonts w:ascii="Calibri" w:eastAsia="SimSun" w:hAnsi="Calibri" w:cs="Calibri"/>
      <w:sz w:val="22"/>
      <w:szCs w:val="22"/>
      <w:lang w:eastAsia="en-US"/>
    </w:rPr>
  </w:style>
  <w:style w:type="character" w:styleId="ac">
    <w:name w:val="Strong"/>
    <w:uiPriority w:val="22"/>
    <w:qFormat/>
    <w:rsid w:val="00B07E79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B07E7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1F1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rsid w:val="001F18F7"/>
    <w:pPr>
      <w:spacing w:after="120"/>
    </w:pPr>
  </w:style>
  <w:style w:type="character" w:customStyle="1" w:styleId="af">
    <w:name w:val="Основной текст Знак"/>
    <w:basedOn w:val="a0"/>
    <w:link w:val="ae"/>
    <w:rsid w:val="001F18F7"/>
  </w:style>
  <w:style w:type="paragraph" w:styleId="af0">
    <w:name w:val="Normal (Web)"/>
    <w:basedOn w:val="a"/>
    <w:uiPriority w:val="99"/>
    <w:unhideWhenUsed/>
    <w:rsid w:val="00C34128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rsid w:val="00FA52E8"/>
    <w:pPr>
      <w:widowControl w:val="0"/>
      <w:suppressAutoHyphens/>
      <w:jc w:val="both"/>
    </w:pPr>
    <w:rPr>
      <w:rFonts w:ascii="Arial" w:eastAsia="SimSun" w:hAnsi="Arial" w:cs="Arial"/>
      <w:kern w:val="1"/>
      <w:sz w:val="22"/>
      <w:szCs w:val="18"/>
      <w:lang w:eastAsia="hi-IN" w:bidi="hi-IN"/>
    </w:rPr>
  </w:style>
  <w:style w:type="paragraph" w:customStyle="1" w:styleId="TableParagraph">
    <w:name w:val="Table Paragraph"/>
    <w:basedOn w:val="a"/>
    <w:uiPriority w:val="99"/>
    <w:rsid w:val="005C0D9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3796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6283-3D89-4764-AD3C-7AAEB0DA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по ценам для компании «Кубометр»</vt:lpstr>
    </vt:vector>
  </TitlesOfParts>
  <Company>MicroSoft</Company>
  <LinksUpToDate>false</LinksUpToDate>
  <CharactersWithSpaces>2962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http://www.td-csm.ru/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ценам для компании «Кубометр»</dc:title>
  <dc:creator>User</dc:creator>
  <cp:lastModifiedBy>NIKOLAY</cp:lastModifiedBy>
  <cp:revision>26</cp:revision>
  <cp:lastPrinted>2014-09-04T06:25:00Z</cp:lastPrinted>
  <dcterms:created xsi:type="dcterms:W3CDTF">2015-02-24T11:41:00Z</dcterms:created>
  <dcterms:modified xsi:type="dcterms:W3CDTF">2024-07-02T11:34:00Z</dcterms:modified>
</cp:coreProperties>
</file>